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A90E2" w14:textId="664FA1DB" w:rsidR="00B63DBB" w:rsidRDefault="00B63DBB" w:rsidP="009A483C">
      <w:pPr>
        <w:pStyle w:val="06Body-Heading2"/>
        <w:jc w:val="center"/>
        <w:outlineLvl w:val="9"/>
        <w:rPr>
          <w:sz w:val="40"/>
        </w:rPr>
      </w:pPr>
    </w:p>
    <w:p w14:paraId="5482B446" w14:textId="77777777" w:rsidR="00B63DBB" w:rsidRDefault="00B63DBB" w:rsidP="009A483C">
      <w:pPr>
        <w:pStyle w:val="06Body-Heading2"/>
        <w:jc w:val="center"/>
        <w:outlineLvl w:val="9"/>
        <w:rPr>
          <w:sz w:val="40"/>
        </w:rPr>
      </w:pPr>
    </w:p>
    <w:p w14:paraId="354ABD11" w14:textId="77777777" w:rsidR="00B63DBB" w:rsidRDefault="00B63DBB" w:rsidP="009A483C">
      <w:pPr>
        <w:pStyle w:val="06Body-Heading2"/>
        <w:jc w:val="center"/>
        <w:outlineLvl w:val="9"/>
        <w:rPr>
          <w:sz w:val="40"/>
        </w:rPr>
      </w:pPr>
    </w:p>
    <w:p w14:paraId="0F4414A3" w14:textId="77777777" w:rsidR="00B63DBB" w:rsidRDefault="00B63DBB" w:rsidP="00B63DBB">
      <w:pPr>
        <w:pStyle w:val="13Body-ProposalBodyText"/>
      </w:pPr>
    </w:p>
    <w:p w14:paraId="41D8746D" w14:textId="77777777" w:rsidR="00B63DBB" w:rsidRDefault="00B63DBB" w:rsidP="00B63DBB">
      <w:pPr>
        <w:pStyle w:val="13Body-ProposalBodyText"/>
      </w:pPr>
    </w:p>
    <w:p w14:paraId="27F750D1" w14:textId="77777777" w:rsidR="00B63DBB" w:rsidRDefault="00B63DBB" w:rsidP="00B63DBB">
      <w:pPr>
        <w:pStyle w:val="13Body-ProposalBodyText"/>
      </w:pPr>
    </w:p>
    <w:p w14:paraId="55E425E2" w14:textId="77777777" w:rsidR="00B63DBB" w:rsidRDefault="00B63DBB" w:rsidP="00B63DBB">
      <w:pPr>
        <w:pStyle w:val="13Body-ProposalBodyText"/>
      </w:pPr>
    </w:p>
    <w:p w14:paraId="2C8E45A4" w14:textId="77777777" w:rsidR="00B63DBB" w:rsidRPr="00B63DBB" w:rsidRDefault="00B63DBB" w:rsidP="00B63DBB">
      <w:pPr>
        <w:pStyle w:val="13Body-ProposalBodyText"/>
      </w:pPr>
    </w:p>
    <w:p w14:paraId="691265B0" w14:textId="77777777" w:rsidR="00B63DBB" w:rsidRDefault="00B63DBB" w:rsidP="009A483C">
      <w:pPr>
        <w:pStyle w:val="06Body-Heading2"/>
        <w:jc w:val="center"/>
        <w:outlineLvl w:val="9"/>
        <w:rPr>
          <w:sz w:val="40"/>
        </w:rPr>
      </w:pPr>
    </w:p>
    <w:p w14:paraId="01D40B39" w14:textId="77777777" w:rsidR="009A483C" w:rsidRDefault="009A483C" w:rsidP="009A483C">
      <w:pPr>
        <w:pStyle w:val="06Body-Heading2"/>
        <w:jc w:val="center"/>
        <w:outlineLvl w:val="9"/>
        <w:rPr>
          <w:sz w:val="40"/>
        </w:rPr>
      </w:pPr>
      <w:r w:rsidRPr="009A483C">
        <w:rPr>
          <w:sz w:val="40"/>
          <w:lang w:bidi="tr-TR"/>
        </w:rPr>
        <w:t>Ek 2</w:t>
      </w:r>
    </w:p>
    <w:p w14:paraId="3EBF4DF8" w14:textId="77777777" w:rsidR="009A483C" w:rsidRDefault="009A483C" w:rsidP="009A483C">
      <w:pPr>
        <w:pStyle w:val="06Body-Heading2"/>
        <w:jc w:val="center"/>
        <w:outlineLvl w:val="9"/>
        <w:rPr>
          <w:sz w:val="40"/>
        </w:rPr>
      </w:pPr>
      <w:r w:rsidRPr="009A483C">
        <w:rPr>
          <w:sz w:val="40"/>
          <w:lang w:bidi="tr-TR"/>
        </w:rPr>
        <w:t>Bağlayıcı Şirket Kuralları ve Prosedür Tanımları</w:t>
      </w:r>
    </w:p>
    <w:p w14:paraId="4C1EE8C7" w14:textId="77777777" w:rsidR="009A483C" w:rsidRDefault="009A483C" w:rsidP="00DF2CAD">
      <w:pPr>
        <w:pStyle w:val="13Body-ProposalBodyText"/>
        <w:rPr>
          <w:b/>
          <w:color w:val="FFFFFF" w:themeColor="background1"/>
        </w:rPr>
      </w:pPr>
    </w:p>
    <w:p w14:paraId="58D50849" w14:textId="77777777" w:rsidR="00B63DBB" w:rsidRDefault="00B63DBB">
      <w:pPr>
        <w:suppressAutoHyphens w:val="0"/>
        <w:spacing w:before="0" w:after="160" w:line="259" w:lineRule="auto"/>
        <w:jc w:val="left"/>
        <w:rPr>
          <w:b/>
          <w:color w:val="FFFFFF" w:themeColor="background1"/>
        </w:rPr>
      </w:pPr>
      <w:r>
        <w:rPr>
          <w:b/>
          <w:color w:val="FFFFFF" w:themeColor="background1"/>
          <w:lang w:bidi="tr-TR"/>
        </w:rPr>
        <w:br w:type="page"/>
      </w:r>
    </w:p>
    <w:p w14:paraId="7FABCB3B" w14:textId="77777777" w:rsidR="009A483C" w:rsidRDefault="009A483C" w:rsidP="00DF2CAD">
      <w:pPr>
        <w:pStyle w:val="13Body-ProposalBodyText"/>
        <w:rPr>
          <w:b/>
          <w:color w:val="FFFFFF" w:themeColor="background1"/>
        </w:rPr>
      </w:pPr>
    </w:p>
    <w:tbl>
      <w:tblPr>
        <w:tblStyle w:val="a"/>
        <w:tblW w:w="909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21"/>
        <w:gridCol w:w="5973"/>
      </w:tblGrid>
      <w:tr w:rsidR="009A483C" w14:paraId="10B15A89" w14:textId="77777777" w:rsidTr="00A82535">
        <w:trPr>
          <w:trHeight w:val="1260"/>
        </w:trPr>
        <w:tc>
          <w:tcPr>
            <w:tcW w:w="3121" w:type="dxa"/>
          </w:tcPr>
          <w:p w14:paraId="7CA09A27" w14:textId="77777777" w:rsidR="009A483C" w:rsidRDefault="009A483C" w:rsidP="001C1D48">
            <w:pPr>
              <w:spacing w:before="60" w:after="60"/>
              <w:ind w:left="34" w:right="45" w:firstLine="0"/>
              <w:rPr>
                <w:rFonts w:ascii="Calibri" w:eastAsia="Calibri" w:hAnsi="Calibri" w:cs="Calibri"/>
                <w:color w:val="000000"/>
              </w:rPr>
            </w:pPr>
            <w:r w:rsidRPr="009A483C">
              <w:rPr>
                <w:rFonts w:asciiTheme="minorHAnsi" w:hAnsiTheme="minorHAnsi" w:cstheme="minorBidi"/>
                <w:b/>
                <w:color w:val="003D5A" w:themeColor="accent1"/>
                <w:lang w:val="tr-TR" w:bidi="tr-TR"/>
              </w:rPr>
              <w:t>“Yürürlükteki Veri Koruma Mevzuatı”</w:t>
            </w:r>
          </w:p>
        </w:tc>
        <w:tc>
          <w:tcPr>
            <w:tcW w:w="5973" w:type="dxa"/>
          </w:tcPr>
          <w:p w14:paraId="3846D6F6" w14:textId="77777777" w:rsidR="009A483C" w:rsidRPr="00A82535" w:rsidRDefault="009A483C" w:rsidP="001C1D48">
            <w:pPr>
              <w:spacing w:before="60" w:after="60"/>
              <w:ind w:left="34" w:firstLine="0"/>
              <w:rPr>
                <w:rFonts w:asciiTheme="minorHAnsi" w:hAnsiTheme="minorHAnsi" w:cstheme="minorBidi"/>
                <w:lang w:val="en-US" w:eastAsia="en-US"/>
              </w:rPr>
            </w:pPr>
            <w:r w:rsidRPr="00A82535">
              <w:rPr>
                <w:lang w:val="tr-TR" w:bidi="tr-TR"/>
              </w:rPr>
              <w:t xml:space="preserve">Aşağıda verilen geçerlilik sırasıyla (i) uygulama tarihi itibarıyla Kişisel Verilerin İşlenmesine ilişkin 2016/679 sayılı Avrupa Birliği Genel Veri Koruma Tüzüğü (“GDPR”), (ii) Kişisel Verilerin İşlenmesi ve </w:t>
            </w:r>
            <w:proofErr w:type="spellStart"/>
            <w:r w:rsidRPr="00A82535">
              <w:rPr>
                <w:lang w:val="tr-TR" w:bidi="tr-TR"/>
              </w:rPr>
              <w:t>GDPR’nin</w:t>
            </w:r>
            <w:proofErr w:type="spellEnd"/>
            <w:r w:rsidRPr="00A82535">
              <w:rPr>
                <w:lang w:val="tr-TR" w:bidi="tr-TR"/>
              </w:rPr>
              <w:t xml:space="preserve"> uygulanmasına ilişkin AB Üye Devletlerinin ulusal yasa ve yönetmelikleri ve (iii) bu Gizlilik Politikası süresince geçerli olan Kişisel Verilerin İşlenmesine ilişkin herhangi bir yönetmeliği ifade eder.</w:t>
            </w:r>
          </w:p>
        </w:tc>
      </w:tr>
      <w:tr w:rsidR="009A483C" w14:paraId="4DC56586" w14:textId="77777777" w:rsidTr="00A82535">
        <w:tc>
          <w:tcPr>
            <w:tcW w:w="3121" w:type="dxa"/>
          </w:tcPr>
          <w:p w14:paraId="7EEAF1F6" w14:textId="77777777" w:rsidR="009A483C" w:rsidRPr="009A483C" w:rsidRDefault="009A483C" w:rsidP="001C1D48">
            <w:pPr>
              <w:spacing w:before="60" w:after="60"/>
              <w:ind w:left="34" w:right="45" w:firstLine="0"/>
              <w:rPr>
                <w:rFonts w:asciiTheme="minorHAnsi" w:hAnsiTheme="minorHAnsi" w:cstheme="minorBidi"/>
                <w:b/>
                <w:color w:val="003D5A" w:themeColor="accent1"/>
                <w:lang w:val="en-US" w:eastAsia="en-US"/>
              </w:rPr>
            </w:pPr>
            <w:r w:rsidRPr="009A483C">
              <w:rPr>
                <w:rFonts w:asciiTheme="minorHAnsi" w:hAnsiTheme="minorHAnsi" w:cstheme="minorBidi"/>
                <w:b/>
                <w:color w:val="003D5A" w:themeColor="accent1"/>
                <w:lang w:val="tr-TR" w:bidi="tr-TR"/>
              </w:rPr>
              <w:t>“Bağlayıcı Şirket Kuralı” veya BCR</w:t>
            </w:r>
          </w:p>
        </w:tc>
        <w:tc>
          <w:tcPr>
            <w:tcW w:w="5973" w:type="dxa"/>
          </w:tcPr>
          <w:p w14:paraId="1651736A" w14:textId="62E98DED" w:rsidR="009A483C" w:rsidRPr="00A82535" w:rsidRDefault="007E4F7C" w:rsidP="001C1D48">
            <w:pPr>
              <w:spacing w:before="60" w:after="60"/>
              <w:ind w:left="34" w:firstLine="0"/>
              <w:rPr>
                <w:rFonts w:asciiTheme="minorHAnsi" w:hAnsiTheme="minorHAnsi" w:cstheme="minorBidi"/>
                <w:lang w:val="en-US" w:eastAsia="en-US"/>
              </w:rPr>
            </w:pPr>
            <w:proofErr w:type="spellStart"/>
            <w:r>
              <w:rPr>
                <w:rFonts w:asciiTheme="minorHAnsi" w:hAnsiTheme="minorHAnsi" w:cstheme="minorBidi"/>
                <w:lang w:val="tr-TR" w:bidi="tr-TR"/>
              </w:rPr>
              <w:t>Concentrix</w:t>
            </w:r>
            <w:proofErr w:type="spellEnd"/>
            <w:r>
              <w:rPr>
                <w:rFonts w:asciiTheme="minorHAnsi" w:hAnsiTheme="minorHAnsi" w:cstheme="minorBidi"/>
                <w:lang w:val="tr-TR" w:bidi="tr-TR"/>
              </w:rPr>
              <w:t xml:space="preserve"> </w:t>
            </w:r>
            <w:r w:rsidR="009A483C" w:rsidRPr="00A82535">
              <w:rPr>
                <w:lang w:val="tr-TR" w:bidi="tr-TR"/>
              </w:rPr>
              <w:t xml:space="preserve">Grubu içinde bir veya daha fazla üçüncü ülkede bulunan bir Veri Sorumlusuna veya Veri İşleyene yapılan Kişisel Veri aktarımı veya bir dizi veri aktarımı için </w:t>
            </w:r>
            <w:r>
              <w:rPr>
                <w:rFonts w:asciiTheme="minorHAnsi" w:hAnsiTheme="minorHAnsi" w:cstheme="minorBidi"/>
                <w:lang w:val="tr-TR" w:bidi="tr-TR"/>
              </w:rPr>
              <w:t xml:space="preserve">BCR Üyelerinin </w:t>
            </w:r>
            <w:r w:rsidR="009A483C" w:rsidRPr="00A82535">
              <w:rPr>
                <w:lang w:val="tr-TR" w:bidi="tr-TR"/>
              </w:rPr>
              <w:t>tabi olduğu Kişisel Veri koruma politikaları ve prosedürlerini ifade eder.</w:t>
            </w:r>
          </w:p>
        </w:tc>
      </w:tr>
      <w:tr w:rsidR="009A483C" w14:paraId="775CA3A2" w14:textId="77777777" w:rsidTr="00A82535">
        <w:tc>
          <w:tcPr>
            <w:tcW w:w="3121" w:type="dxa"/>
          </w:tcPr>
          <w:p w14:paraId="28D4B27A" w14:textId="77777777" w:rsidR="009A483C" w:rsidRPr="009A483C" w:rsidRDefault="009A483C" w:rsidP="00A82535">
            <w:pPr>
              <w:tabs>
                <w:tab w:val="center" w:pos="1267"/>
              </w:tabs>
              <w:spacing w:before="60" w:after="60"/>
              <w:ind w:left="34" w:right="45"/>
              <w:rPr>
                <w:b/>
                <w:color w:val="003D5A" w:themeColor="accent1"/>
              </w:rPr>
            </w:pPr>
            <w:r w:rsidRPr="009A483C">
              <w:rPr>
                <w:rFonts w:asciiTheme="minorHAnsi" w:hAnsiTheme="minorHAnsi" w:cstheme="minorBidi"/>
                <w:b/>
                <w:color w:val="003D5A" w:themeColor="accent1"/>
                <w:lang w:val="tr-TR" w:bidi="tr-TR"/>
              </w:rPr>
              <w:tab/>
              <w:t>“BCR Üyesi”</w:t>
            </w:r>
          </w:p>
        </w:tc>
        <w:tc>
          <w:tcPr>
            <w:tcW w:w="5973" w:type="dxa"/>
          </w:tcPr>
          <w:p w14:paraId="02CFC246" w14:textId="77777777" w:rsidR="009A483C" w:rsidRPr="00A82535" w:rsidRDefault="009A483C" w:rsidP="00A82535">
            <w:pPr>
              <w:spacing w:before="60" w:after="60"/>
              <w:ind w:left="34" w:firstLine="0"/>
              <w:rPr>
                <w:rFonts w:asciiTheme="minorHAnsi" w:hAnsiTheme="minorHAnsi" w:cstheme="minorBidi"/>
                <w:lang w:val="en-US" w:eastAsia="en-US"/>
              </w:rPr>
            </w:pPr>
            <w:r w:rsidRPr="00A82535">
              <w:rPr>
                <w:lang w:val="tr-TR" w:bidi="tr-TR"/>
              </w:rPr>
              <w:t xml:space="preserve">Bağlayıcı Şirket Kuralları Veri Sorumlusu ve/veya Bağlayıcı Şirket Kuralları Veri İşleyen (BCR-C ve/veya BCR-P) dokümanlarını imzalayarak bunlara </w:t>
            </w:r>
            <w:r w:rsidR="000507D7">
              <w:rPr>
                <w:rFonts w:asciiTheme="minorHAnsi" w:hAnsiTheme="minorHAnsi" w:cstheme="minorBidi"/>
                <w:lang w:val="tr-TR" w:bidi="tr-TR"/>
              </w:rPr>
              <w:t xml:space="preserve">bağlı kalan </w:t>
            </w:r>
            <w:r w:rsidRPr="00A82535">
              <w:rPr>
                <w:lang w:val="tr-TR" w:bidi="tr-TR"/>
              </w:rPr>
              <w:t xml:space="preserve">ve </w:t>
            </w:r>
            <w:r w:rsidR="000507D7">
              <w:rPr>
                <w:rFonts w:asciiTheme="minorHAnsi" w:hAnsiTheme="minorHAnsi" w:cstheme="minorBidi"/>
                <w:lang w:val="tr-TR" w:bidi="tr-TR"/>
              </w:rPr>
              <w:t xml:space="preserve">Bağlayıcı Şirket Kurallarına uymayı taahhüt eden </w:t>
            </w:r>
            <w:r w:rsidRPr="00A82535">
              <w:rPr>
                <w:lang w:val="tr-TR" w:bidi="tr-TR"/>
              </w:rPr>
              <w:t xml:space="preserve">herhangi bir </w:t>
            </w:r>
            <w:proofErr w:type="spellStart"/>
            <w:r w:rsidRPr="00A82535">
              <w:rPr>
                <w:lang w:val="tr-TR" w:bidi="tr-TR"/>
              </w:rPr>
              <w:t>Concentrix</w:t>
            </w:r>
            <w:proofErr w:type="spellEnd"/>
            <w:r w:rsidRPr="00A82535">
              <w:rPr>
                <w:lang w:val="tr-TR" w:bidi="tr-TR"/>
              </w:rPr>
              <w:t xml:space="preserve"> Grubu iştirakini ifade eder.</w:t>
            </w:r>
            <w:r w:rsidR="000507D7">
              <w:rPr>
                <w:rFonts w:asciiTheme="minorHAnsi" w:hAnsiTheme="minorHAnsi" w:cstheme="minorBidi"/>
                <w:lang w:val="tr-TR" w:bidi="tr-TR"/>
              </w:rPr>
              <w:t xml:space="preserve"> BCR Üyeleri,</w:t>
            </w:r>
            <w:r w:rsidRPr="00A82535">
              <w:rPr>
                <w:lang w:val="tr-TR" w:bidi="tr-TR"/>
              </w:rPr>
              <w:t xml:space="preserve"> BCR-C ve BCR-P Ek 01’de listelenmiştir.</w:t>
            </w:r>
          </w:p>
        </w:tc>
      </w:tr>
      <w:tr w:rsidR="009A483C" w14:paraId="1141E6C3" w14:textId="77777777" w:rsidTr="00A82535">
        <w:tc>
          <w:tcPr>
            <w:tcW w:w="3121" w:type="dxa"/>
          </w:tcPr>
          <w:p w14:paraId="37FE8480" w14:textId="77777777" w:rsidR="009A483C" w:rsidRPr="009A483C" w:rsidRDefault="009A483C" w:rsidP="009A483C">
            <w:pPr>
              <w:spacing w:before="60" w:after="60"/>
              <w:ind w:left="34" w:right="45" w:firstLine="0"/>
              <w:rPr>
                <w:rFonts w:asciiTheme="minorHAnsi" w:hAnsiTheme="minorHAnsi" w:cstheme="minorBidi"/>
                <w:b/>
                <w:color w:val="003D5A" w:themeColor="accent1"/>
                <w:lang w:val="en-US" w:eastAsia="en-US"/>
              </w:rPr>
            </w:pPr>
            <w:r w:rsidRPr="009A483C">
              <w:rPr>
                <w:rFonts w:asciiTheme="minorHAnsi" w:hAnsiTheme="minorHAnsi" w:cstheme="minorBidi"/>
                <w:b/>
                <w:color w:val="003D5A" w:themeColor="accent1"/>
                <w:lang w:val="tr-TR" w:bidi="tr-TR"/>
              </w:rPr>
              <w:t>“Müşteri”</w:t>
            </w:r>
          </w:p>
        </w:tc>
        <w:tc>
          <w:tcPr>
            <w:tcW w:w="5973" w:type="dxa"/>
          </w:tcPr>
          <w:p w14:paraId="3A2DFCA4" w14:textId="7648017B" w:rsidR="009A483C" w:rsidRPr="00A82535" w:rsidRDefault="009A483C" w:rsidP="009A483C">
            <w:pPr>
              <w:spacing w:before="60" w:after="60"/>
              <w:ind w:left="34" w:firstLine="0"/>
              <w:rPr>
                <w:rFonts w:asciiTheme="minorHAnsi" w:hAnsiTheme="minorHAnsi" w:cstheme="minorBidi"/>
                <w:lang w:val="en-US" w:eastAsia="en-US"/>
              </w:rPr>
            </w:pPr>
            <w:proofErr w:type="spellStart"/>
            <w:r w:rsidRPr="007E4F7C">
              <w:rPr>
                <w:rFonts w:asciiTheme="minorHAnsi" w:hAnsiTheme="minorHAnsi" w:cstheme="minorBidi"/>
                <w:lang w:val="tr-TR" w:bidi="tr-TR"/>
              </w:rPr>
              <w:t>Concentrix</w:t>
            </w:r>
            <w:proofErr w:type="spellEnd"/>
            <w:r w:rsidRPr="007E4F7C">
              <w:rPr>
                <w:rFonts w:asciiTheme="minorHAnsi" w:hAnsiTheme="minorHAnsi" w:cstheme="minorBidi"/>
                <w:lang w:val="tr-TR" w:bidi="tr-TR"/>
              </w:rPr>
              <w:t xml:space="preserve"> ile sözleşme yaparak Veri Sorumlusu olarak hareket eden ve Kişisel Verileri belgelenmiş talimatlar uyarınca Veri İşleyen olarak hareket eden bir BCR Üyesi tarafından İşlenen herhangi bir üçüncü tarafı ifade eder.</w:t>
            </w:r>
          </w:p>
        </w:tc>
      </w:tr>
      <w:tr w:rsidR="000E1CAA" w14:paraId="1949B034" w14:textId="77777777" w:rsidTr="006A54D6">
        <w:tc>
          <w:tcPr>
            <w:tcW w:w="3121" w:type="dxa"/>
          </w:tcPr>
          <w:p w14:paraId="283E8FBF" w14:textId="77777777" w:rsidR="000E1CAA" w:rsidRPr="009A483C" w:rsidRDefault="000E1CAA" w:rsidP="000E1CAA">
            <w:pPr>
              <w:spacing w:before="60" w:after="60"/>
              <w:ind w:left="34" w:right="45" w:firstLine="0"/>
              <w:rPr>
                <w:rFonts w:asciiTheme="minorHAnsi" w:hAnsiTheme="minorHAnsi" w:cstheme="minorBidi"/>
                <w:b/>
                <w:color w:val="003D5A" w:themeColor="accent1"/>
                <w:lang w:val="en-US" w:eastAsia="en-US"/>
              </w:rPr>
            </w:pPr>
            <w:r w:rsidRPr="009A483C">
              <w:rPr>
                <w:rFonts w:asciiTheme="minorHAnsi" w:hAnsiTheme="minorHAnsi" w:cstheme="minorBidi"/>
                <w:b/>
                <w:color w:val="003D5A" w:themeColor="accent1"/>
                <w:lang w:val="tr-TR" w:bidi="tr-TR"/>
              </w:rPr>
              <w:t>“Yetkili SA” veya “Yetkili Denetim Kurumu”</w:t>
            </w:r>
          </w:p>
        </w:tc>
        <w:tc>
          <w:tcPr>
            <w:tcW w:w="5973" w:type="dxa"/>
          </w:tcPr>
          <w:p w14:paraId="031D621D" w14:textId="77777777" w:rsidR="000E1CAA" w:rsidRPr="00A82535" w:rsidRDefault="000E1CAA" w:rsidP="000E1CAA">
            <w:pPr>
              <w:spacing w:before="60" w:after="60"/>
              <w:ind w:left="34" w:firstLine="0"/>
              <w:rPr>
                <w:rFonts w:asciiTheme="minorHAnsi" w:hAnsiTheme="minorHAnsi" w:cstheme="minorBidi"/>
                <w:lang w:val="en-US" w:eastAsia="en-US"/>
              </w:rPr>
            </w:pPr>
            <w:r w:rsidRPr="00A82535">
              <w:rPr>
                <w:lang w:val="tr-TR" w:bidi="tr-TR"/>
              </w:rPr>
              <w:t>Veri Sağlayıcısı için AEA Denetim Kurumu’nu ifade eder.</w:t>
            </w:r>
          </w:p>
        </w:tc>
      </w:tr>
      <w:tr w:rsidR="000E1CAA" w14:paraId="1AC5E589" w14:textId="77777777" w:rsidTr="006A54D6">
        <w:tc>
          <w:tcPr>
            <w:tcW w:w="3121" w:type="dxa"/>
          </w:tcPr>
          <w:p w14:paraId="3AF9812D" w14:textId="77777777" w:rsidR="000E1CAA" w:rsidRPr="000E1CAA" w:rsidRDefault="000E1CAA" w:rsidP="000E1CAA">
            <w:pPr>
              <w:spacing w:before="60" w:after="60"/>
              <w:ind w:left="34" w:right="45" w:firstLine="0"/>
              <w:rPr>
                <w:rFonts w:asciiTheme="minorHAnsi" w:hAnsiTheme="minorHAnsi" w:cstheme="minorBidi"/>
                <w:b/>
                <w:color w:val="003D5A" w:themeColor="accent1"/>
                <w:lang w:val="en-US" w:eastAsia="en-US"/>
              </w:rPr>
            </w:pPr>
            <w:r w:rsidRPr="000E1CAA">
              <w:rPr>
                <w:rFonts w:asciiTheme="minorHAnsi" w:hAnsiTheme="minorHAnsi" w:cstheme="minorBidi"/>
                <w:b/>
                <w:color w:val="003D5A" w:themeColor="accent1"/>
                <w:lang w:val="tr-TR" w:bidi="tr-TR"/>
              </w:rPr>
              <w:t>“Veri” veya “Bilgi”</w:t>
            </w:r>
          </w:p>
        </w:tc>
        <w:tc>
          <w:tcPr>
            <w:tcW w:w="5973" w:type="dxa"/>
          </w:tcPr>
          <w:p w14:paraId="10DD745E" w14:textId="77777777" w:rsidR="000E1CAA" w:rsidRPr="00A82535" w:rsidRDefault="000E1CAA" w:rsidP="000E1CAA">
            <w:pPr>
              <w:spacing w:before="60" w:after="60"/>
              <w:ind w:left="34" w:firstLine="0"/>
              <w:rPr>
                <w:rFonts w:asciiTheme="minorHAnsi" w:hAnsiTheme="minorHAnsi" w:cstheme="minorBidi"/>
                <w:lang w:val="en-US" w:eastAsia="en-US"/>
              </w:rPr>
            </w:pPr>
            <w:r w:rsidRPr="00A82535">
              <w:rPr>
                <w:lang w:val="tr-TR" w:bidi="tr-TR"/>
              </w:rPr>
              <w:t>Elektronik veya diğer araçlarla bireysel olarak erişilebilen günlükler, Kişisel Veriler, dokümanlar veya sair materyaller gibi ancak bunlarla sınırlı olmayan her türlü bilgiyi ifade eder.</w:t>
            </w:r>
          </w:p>
        </w:tc>
      </w:tr>
      <w:tr w:rsidR="000E1CAA" w14:paraId="745E09D3" w14:textId="77777777" w:rsidTr="006A54D6">
        <w:tc>
          <w:tcPr>
            <w:tcW w:w="3121" w:type="dxa"/>
          </w:tcPr>
          <w:p w14:paraId="350372C4" w14:textId="77777777" w:rsidR="000E1CAA" w:rsidRPr="000E1CAA" w:rsidRDefault="000E1CAA" w:rsidP="000E1CAA">
            <w:pPr>
              <w:spacing w:before="60" w:after="60"/>
              <w:ind w:left="34" w:right="45" w:firstLine="0"/>
              <w:rPr>
                <w:rFonts w:asciiTheme="minorHAnsi" w:hAnsiTheme="minorHAnsi" w:cstheme="minorBidi"/>
                <w:b/>
                <w:color w:val="003D5A" w:themeColor="accent1"/>
                <w:lang w:val="en-US" w:eastAsia="en-US"/>
              </w:rPr>
            </w:pPr>
            <w:r w:rsidRPr="000E1CAA">
              <w:rPr>
                <w:rFonts w:asciiTheme="minorHAnsi" w:hAnsiTheme="minorHAnsi" w:cstheme="minorBidi"/>
                <w:b/>
                <w:color w:val="003D5A" w:themeColor="accent1"/>
                <w:lang w:val="tr-TR" w:bidi="tr-TR"/>
              </w:rPr>
              <w:t>“Veri Tabanı”</w:t>
            </w:r>
          </w:p>
        </w:tc>
        <w:tc>
          <w:tcPr>
            <w:tcW w:w="5973" w:type="dxa"/>
          </w:tcPr>
          <w:p w14:paraId="6056934E" w14:textId="77777777" w:rsidR="000E1CAA" w:rsidRPr="00A82535" w:rsidRDefault="000E1CAA" w:rsidP="000E1CAA">
            <w:pPr>
              <w:spacing w:before="60" w:after="60"/>
              <w:ind w:left="34" w:firstLine="0"/>
              <w:rPr>
                <w:rFonts w:asciiTheme="minorHAnsi" w:hAnsiTheme="minorHAnsi" w:cstheme="minorBidi"/>
                <w:lang w:val="en-US" w:eastAsia="en-US"/>
              </w:rPr>
            </w:pPr>
            <w:r w:rsidRPr="00A82535">
              <w:rPr>
                <w:lang w:val="tr-TR" w:bidi="tr-TR"/>
              </w:rPr>
              <w:t>Sistematik veya metodik şekilde düzenlenmiş, elektronik veya diğer araçlarla bireysel olarak erişilebilen bağımsız eserler, veriler, bilgiler veya sair materyaller koleksiyonunu ifade eder.</w:t>
            </w:r>
          </w:p>
        </w:tc>
      </w:tr>
      <w:tr w:rsidR="00B63DBB" w14:paraId="219B0C10" w14:textId="77777777" w:rsidTr="006A54D6">
        <w:tc>
          <w:tcPr>
            <w:tcW w:w="3121" w:type="dxa"/>
          </w:tcPr>
          <w:p w14:paraId="56ABD278"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A82535">
              <w:rPr>
                <w:rFonts w:asciiTheme="minorHAnsi" w:hAnsiTheme="minorHAnsi" w:cstheme="minorBidi"/>
                <w:color w:val="003D5A" w:themeColor="accent1"/>
                <w:lang w:val="tr-TR" w:bidi="tr-TR"/>
              </w:rPr>
              <w:t>“</w:t>
            </w:r>
            <w:r w:rsidRPr="00A82535">
              <w:rPr>
                <w:rFonts w:asciiTheme="minorHAnsi" w:hAnsiTheme="minorHAnsi" w:cstheme="minorBidi"/>
                <w:b/>
                <w:color w:val="003D5A" w:themeColor="accent1"/>
                <w:lang w:val="tr-TR" w:bidi="tr-TR"/>
              </w:rPr>
              <w:t>Veri Sağlayıcısı</w:t>
            </w:r>
            <w:r w:rsidRPr="00A82535">
              <w:rPr>
                <w:rFonts w:asciiTheme="minorHAnsi" w:hAnsiTheme="minorHAnsi" w:cstheme="minorBidi"/>
                <w:color w:val="003D5A" w:themeColor="accent1"/>
                <w:lang w:val="tr-TR" w:bidi="tr-TR"/>
              </w:rPr>
              <w:t>”</w:t>
            </w:r>
          </w:p>
        </w:tc>
        <w:tc>
          <w:tcPr>
            <w:tcW w:w="5973" w:type="dxa"/>
          </w:tcPr>
          <w:p w14:paraId="18B63850"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rFonts w:asciiTheme="minorHAnsi" w:hAnsiTheme="minorHAnsi" w:cstheme="minorBidi"/>
                <w:lang w:val="tr-TR" w:bidi="tr-TR"/>
              </w:rPr>
              <w:t>Kişisel Verileri AEA dışındaki üçüncü bir ülkeye aktaran Veri Sorumlusunu veya Veri İşleyeni ifade eder.</w:t>
            </w:r>
          </w:p>
        </w:tc>
      </w:tr>
      <w:tr w:rsidR="00B63DBB" w14:paraId="39A0EFD4" w14:textId="77777777" w:rsidTr="006A54D6">
        <w:tc>
          <w:tcPr>
            <w:tcW w:w="3121" w:type="dxa"/>
          </w:tcPr>
          <w:p w14:paraId="542A81BA"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A82535">
              <w:rPr>
                <w:rFonts w:asciiTheme="minorHAnsi" w:hAnsiTheme="minorHAnsi" w:cstheme="minorBidi"/>
                <w:b/>
                <w:color w:val="003D5A" w:themeColor="accent1"/>
                <w:lang w:val="tr-TR" w:bidi="tr-TR"/>
              </w:rPr>
              <w:t>“Veri Alıcısı”</w:t>
            </w:r>
          </w:p>
        </w:tc>
        <w:tc>
          <w:tcPr>
            <w:tcW w:w="5973" w:type="dxa"/>
          </w:tcPr>
          <w:p w14:paraId="7DBF9415"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rFonts w:asciiTheme="minorHAnsi" w:hAnsiTheme="minorHAnsi" w:cstheme="minorBidi"/>
                <w:lang w:val="tr-TR" w:bidi="tr-TR"/>
              </w:rPr>
              <w:t>Kişisel Verileri alan Veri Sorumlusunu veya Veri İşleyeni ifade eder.</w:t>
            </w:r>
          </w:p>
        </w:tc>
      </w:tr>
      <w:tr w:rsidR="00B63DBB" w14:paraId="59AEAF05" w14:textId="77777777" w:rsidTr="006A54D6">
        <w:tc>
          <w:tcPr>
            <w:tcW w:w="3121" w:type="dxa"/>
          </w:tcPr>
          <w:p w14:paraId="6E1D57C7"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“Veri Sorumlusu” veya “Sorumlu”</w:t>
            </w:r>
          </w:p>
        </w:tc>
        <w:tc>
          <w:tcPr>
            <w:tcW w:w="5973" w:type="dxa"/>
          </w:tcPr>
          <w:p w14:paraId="76BD5D3C"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Tek başına veya başkalarıyla müşterek olarak, Kişisel Verilerin İşlenme amaçlarını ve araçlarını belirleyen gerçek veya tüzel kişi, kamu kuruluşu, resmi kurum veya sair idareyi ifade eder.</w:t>
            </w:r>
          </w:p>
        </w:tc>
      </w:tr>
      <w:tr w:rsidR="00B63DBB" w14:paraId="52CE590B" w14:textId="77777777" w:rsidTr="006A54D6">
        <w:tc>
          <w:tcPr>
            <w:tcW w:w="3121" w:type="dxa"/>
            <w:tcBorders>
              <w:bottom w:val="single" w:sz="4" w:space="0" w:color="auto"/>
            </w:tcBorders>
          </w:tcPr>
          <w:p w14:paraId="1D7D4622"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“Veri İşleyen” veya “İşleyen”</w:t>
            </w:r>
          </w:p>
          <w:p w14:paraId="69F84EBB"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75F1479A"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4454DFD2" w14:textId="77777777" w:rsidR="00B63DBB" w:rsidRPr="006A54D6" w:rsidRDefault="00B63DBB" w:rsidP="00B63DBB">
            <w:pPr>
              <w:spacing w:before="60" w:after="60"/>
              <w:ind w:left="34" w:right="45"/>
              <w:rPr>
                <w:rFonts w:asciiTheme="minorHAnsi" w:hAnsiTheme="minorHAnsi" w:cstheme="minorBidi"/>
                <w:b/>
                <w:color w:val="003D5A" w:themeColor="accent1"/>
                <w:lang w:val="en-US" w:eastAsia="en-US"/>
              </w:rPr>
            </w:pPr>
          </w:p>
        </w:tc>
        <w:tc>
          <w:tcPr>
            <w:tcW w:w="5973" w:type="dxa"/>
            <w:tcBorders>
              <w:bottom w:val="single" w:sz="4" w:space="0" w:color="auto"/>
            </w:tcBorders>
          </w:tcPr>
          <w:p w14:paraId="071B6551"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Kişisel Verileri Veri Sorumlusu adına işleyen gerçek veya tüzel kişi, kamu kuruluşu, resmi kurum veya sair idareyi ifade eder. </w:t>
            </w:r>
          </w:p>
          <w:p w14:paraId="410A88BA" w14:textId="77777777" w:rsidR="00B63DBB" w:rsidRPr="00A82535" w:rsidRDefault="00B63DBB" w:rsidP="00B63DBB">
            <w:pPr>
              <w:spacing w:before="60" w:after="60"/>
              <w:ind w:left="34" w:firstLine="0"/>
              <w:rPr>
                <w:rFonts w:asciiTheme="minorHAnsi" w:hAnsiTheme="minorHAnsi" w:cstheme="minorBidi"/>
                <w:lang w:val="en-US" w:eastAsia="en-US"/>
              </w:rPr>
            </w:pPr>
          </w:p>
          <w:p w14:paraId="4C2C192B" w14:textId="77777777" w:rsidR="00B63DBB" w:rsidRPr="00A82535" w:rsidRDefault="00B63DBB" w:rsidP="00B63DBB">
            <w:pPr>
              <w:spacing w:before="60" w:after="60"/>
              <w:ind w:left="34"/>
              <w:rPr>
                <w:rFonts w:asciiTheme="minorHAnsi" w:hAnsiTheme="minorHAnsi" w:cstheme="minorBidi"/>
                <w:lang w:val="en-US" w:eastAsia="en-US"/>
              </w:rPr>
            </w:pPr>
          </w:p>
        </w:tc>
      </w:tr>
      <w:tr w:rsidR="00B63DBB" w14:paraId="0D2D3F82" w14:textId="77777777" w:rsidTr="006A54D6">
        <w:tc>
          <w:tcPr>
            <w:tcW w:w="3121" w:type="dxa"/>
          </w:tcPr>
          <w:p w14:paraId="513ACD57"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lastRenderedPageBreak/>
              <w:t>“İlgili Kişi”</w:t>
            </w:r>
          </w:p>
        </w:tc>
        <w:tc>
          <w:tcPr>
            <w:tcW w:w="5973" w:type="dxa"/>
          </w:tcPr>
          <w:p w14:paraId="57E47458"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Herhangi bir gerçek veya tüzel kişi tarafından makul ölçüde kullanılması muhtemel araçlarla, bir isim, kimlik numarası, yer verileri, çevrimiçi bir tanıtıcı gibi bir tanımlayıcıya ya da söz konusu gerçek kişinin fiziksel, fizyolojik, genetik, zihinsel, iktisadi, kültürel veya sosyal kimliğine özgü bir veya birden fazla faktöre özellikle atıfta bulunmak suretiyle, doğrudan veya dolaylı olarak, kimliği tespit edilebilecek gerçek bir kişiyi ifade eder.</w:t>
            </w:r>
          </w:p>
          <w:p w14:paraId="725049D4" w14:textId="77777777" w:rsidR="00B63DBB" w:rsidRPr="00A82535" w:rsidRDefault="00B63DBB" w:rsidP="00B63DBB">
            <w:pPr>
              <w:spacing w:before="60" w:after="60"/>
              <w:ind w:left="34"/>
              <w:rPr>
                <w:rFonts w:asciiTheme="minorHAnsi" w:hAnsiTheme="minorHAnsi" w:cstheme="minorBidi"/>
                <w:lang w:val="en-US" w:eastAsia="en-US"/>
              </w:rPr>
            </w:pPr>
          </w:p>
        </w:tc>
      </w:tr>
      <w:tr w:rsidR="00B63DBB" w14:paraId="6E92A1B2" w14:textId="77777777" w:rsidTr="006A54D6">
        <w:tblPrEx>
          <w:tblBorders>
            <w:top w:val="nil"/>
            <w:left w:val="nil"/>
            <w:bottom w:val="nil"/>
            <w:right w:val="nil"/>
            <w:insideH w:val="nil"/>
            <w:insideV w:val="nil"/>
          </w:tblBorders>
        </w:tblPrEx>
        <w:tc>
          <w:tcPr>
            <w:tcW w:w="3121" w:type="dxa"/>
            <w:tcBorders>
              <w:top w:val="single" w:sz="4" w:space="0" w:color="auto"/>
              <w:left w:val="single" w:sz="4" w:space="0" w:color="auto"/>
              <w:bottom w:val="single" w:sz="4" w:space="0" w:color="auto"/>
              <w:right w:val="single" w:sz="4" w:space="0" w:color="auto"/>
            </w:tcBorders>
          </w:tcPr>
          <w:p w14:paraId="1BEA0A83"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“Cihaz”</w:t>
            </w:r>
          </w:p>
        </w:tc>
        <w:tc>
          <w:tcPr>
            <w:tcW w:w="5973" w:type="dxa"/>
            <w:tcBorders>
              <w:top w:val="single" w:sz="4" w:space="0" w:color="auto"/>
              <w:left w:val="single" w:sz="4" w:space="0" w:color="auto"/>
              <w:bottom w:val="single" w:sz="4" w:space="0" w:color="auto"/>
              <w:right w:val="single" w:sz="4" w:space="0" w:color="auto"/>
            </w:tcBorders>
          </w:tcPr>
          <w:p w14:paraId="7CA20479"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Görev için doğrudan veya dolaylı olarak programlandığında Veriler üzerinde bir dizi hesaplamayı veya sair işlem dizisini otomatik olarak gerçekleştirebilen herhangi bir Programlanabilir nesneyi ifade eder. Bilgileri okunabilir bir biçimde görüntülemek üzere uyarlanan herhangi bir elektronik cihazdır. Bu tür cihazlar arasında bilgisayarlar, akıllı telefonlar, tabletler, dizüstü bilgisayarlar, sunucular, Ağlar, telefon platformları vs. bulunmakla birlikte bunlarla da sınırlı değildir.</w:t>
            </w:r>
          </w:p>
        </w:tc>
      </w:tr>
      <w:tr w:rsidR="00B63DBB" w14:paraId="1E56BB64" w14:textId="77777777" w:rsidTr="006A54D6">
        <w:tc>
          <w:tcPr>
            <w:tcW w:w="3121" w:type="dxa"/>
          </w:tcPr>
          <w:p w14:paraId="0A5220BB"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A82535">
              <w:rPr>
                <w:rFonts w:asciiTheme="minorHAnsi" w:hAnsiTheme="minorHAnsi" w:cstheme="minorBidi"/>
                <w:b/>
                <w:color w:val="003D5A" w:themeColor="accent1"/>
                <w:lang w:val="tr-TR" w:bidi="tr-TR"/>
              </w:rPr>
              <w:t>AEA</w:t>
            </w:r>
          </w:p>
        </w:tc>
        <w:tc>
          <w:tcPr>
            <w:tcW w:w="5973" w:type="dxa"/>
          </w:tcPr>
          <w:p w14:paraId="0BBE4B2D"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rFonts w:asciiTheme="minorHAnsi" w:hAnsiTheme="minorHAnsi" w:cstheme="minorBidi"/>
                <w:lang w:val="tr-TR" w:bidi="tr-TR"/>
              </w:rPr>
              <w:t xml:space="preserve">Avrupa Ekonomik Alanını ifade eder. </w:t>
            </w:r>
            <w:proofErr w:type="spellStart"/>
            <w:r w:rsidRPr="00A82535">
              <w:rPr>
                <w:rFonts w:asciiTheme="minorHAnsi" w:hAnsiTheme="minorHAnsi" w:cstheme="minorBidi"/>
                <w:lang w:val="tr-TR" w:bidi="tr-TR"/>
              </w:rPr>
              <w:t>AEA’nın</w:t>
            </w:r>
            <w:proofErr w:type="spellEnd"/>
            <w:r w:rsidRPr="00A82535">
              <w:rPr>
                <w:rFonts w:asciiTheme="minorHAnsi" w:hAnsiTheme="minorHAnsi" w:cstheme="minorBidi"/>
                <w:lang w:val="tr-TR" w:bidi="tr-TR"/>
              </w:rPr>
              <w:t xml:space="preserve"> parçası olan ülkeler, AB Üye Devletleri ile İzlanda, Lihtenştayn ve Norveç’tir.</w:t>
            </w:r>
          </w:p>
        </w:tc>
      </w:tr>
      <w:tr w:rsidR="00B63DBB" w14:paraId="20488102" w14:textId="77777777" w:rsidTr="006A54D6">
        <w:tc>
          <w:tcPr>
            <w:tcW w:w="3121" w:type="dxa"/>
          </w:tcPr>
          <w:p w14:paraId="005FAE18"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“AEA Denetim Kurumu”</w:t>
            </w:r>
          </w:p>
          <w:p w14:paraId="71A67C1F"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1AF4B451"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tc>
        <w:tc>
          <w:tcPr>
            <w:tcW w:w="5973" w:type="dxa"/>
          </w:tcPr>
          <w:p w14:paraId="38B63D73"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Bir AEA Üye Devletinde kurulmuş olan bağımsız bir resmi veri koruma otoritesini ifade eder.</w:t>
            </w:r>
          </w:p>
          <w:p w14:paraId="01186788" w14:textId="77777777" w:rsidR="00B63DBB" w:rsidRPr="006A54D6" w:rsidRDefault="00B63DBB" w:rsidP="00B63DBB">
            <w:pPr>
              <w:spacing w:before="60" w:after="60"/>
              <w:ind w:left="34"/>
              <w:rPr>
                <w:rFonts w:asciiTheme="minorHAnsi" w:hAnsiTheme="minorHAnsi" w:cstheme="minorBidi"/>
                <w:lang w:val="fr-FR" w:eastAsia="en-US"/>
              </w:rPr>
            </w:pPr>
            <w:r w:rsidRPr="006A54D6">
              <w:rPr>
                <w:rFonts w:asciiTheme="minorHAnsi" w:hAnsiTheme="minorHAnsi" w:cstheme="minorBidi"/>
                <w:lang w:val="tr-TR" w:bidi="tr-TR"/>
              </w:rPr>
              <w:t xml:space="preserve">A </w:t>
            </w:r>
          </w:p>
        </w:tc>
      </w:tr>
      <w:tr w:rsidR="001C3152" w14:paraId="4DF83A34" w14:textId="77777777" w:rsidTr="006A54D6">
        <w:tc>
          <w:tcPr>
            <w:tcW w:w="3121" w:type="dxa"/>
          </w:tcPr>
          <w:p w14:paraId="1889F0D6" w14:textId="77777777" w:rsidR="001C3152" w:rsidRPr="006A54D6" w:rsidRDefault="001C3152" w:rsidP="001C3152">
            <w:pPr>
              <w:spacing w:before="60" w:after="60"/>
              <w:ind w:left="34" w:right="45" w:firstLine="0"/>
              <w:rPr>
                <w:b/>
                <w:color w:val="003D5A" w:themeColor="accent1"/>
              </w:rPr>
            </w:pPr>
            <w:r w:rsidRPr="006A54D6">
              <w:rPr>
                <w:rFonts w:asciiTheme="minorHAnsi" w:hAnsiTheme="minorHAnsi" w:cstheme="minorBidi"/>
                <w:b/>
                <w:color w:val="003D5A" w:themeColor="accent1"/>
                <w:lang w:val="tr-TR" w:bidi="tr-TR"/>
              </w:rPr>
              <w:t>“Şifreleme”</w:t>
            </w:r>
          </w:p>
        </w:tc>
        <w:tc>
          <w:tcPr>
            <w:tcW w:w="5973" w:type="dxa"/>
          </w:tcPr>
          <w:p w14:paraId="7EE90F2D" w14:textId="77777777" w:rsidR="001C3152" w:rsidRPr="001C3152" w:rsidRDefault="001C3152" w:rsidP="001C3152">
            <w:pPr>
              <w:spacing w:before="60" w:after="60"/>
              <w:ind w:left="34" w:firstLine="0"/>
              <w:rPr>
                <w:lang w:val="en-US"/>
              </w:rPr>
            </w:pPr>
            <w:r w:rsidRPr="001C3152">
              <w:rPr>
                <w:rFonts w:asciiTheme="minorHAnsi" w:hAnsiTheme="minorHAnsi" w:cstheme="minorBidi"/>
                <w:lang w:val="tr-TR" w:bidi="tr-TR"/>
              </w:rPr>
              <w:t>Gizli bir işlem veya kod çözme anahtarı ile birlikte kullanılmadığı sürece, verileri anlamlandırma veya okunabilir kılma olasılığının düşük olduğu bir biçime dönüştürerek verileri anlaşılmaz hale getirme işlemini ifade eder. Söz konusu işlem bunlarla sınırlı olmamak üzere bir matematiksel fonksiyon veya algoritmik işlem olabilir.</w:t>
            </w:r>
          </w:p>
        </w:tc>
      </w:tr>
      <w:tr w:rsidR="00B63DBB" w14:paraId="184B299D" w14:textId="77777777" w:rsidTr="006A54D6">
        <w:tc>
          <w:tcPr>
            <w:tcW w:w="3121" w:type="dxa"/>
          </w:tcPr>
          <w:p w14:paraId="46DDC112"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“Bilgi Yöneticisi”</w:t>
            </w:r>
          </w:p>
        </w:tc>
        <w:tc>
          <w:tcPr>
            <w:tcW w:w="5973" w:type="dxa"/>
          </w:tcPr>
          <w:p w14:paraId="4444A3C2" w14:textId="77777777" w:rsidR="00B63DBB" w:rsidRPr="001C3152" w:rsidRDefault="00B63DBB" w:rsidP="00B63DBB">
            <w:pPr>
              <w:spacing w:before="60" w:after="60"/>
              <w:ind w:left="34" w:firstLine="0"/>
              <w:rPr>
                <w:rFonts w:asciiTheme="minorHAnsi" w:hAnsiTheme="minorHAnsi" w:cstheme="minorBidi"/>
                <w:lang w:val="en-US" w:eastAsia="en-US"/>
              </w:rPr>
            </w:pPr>
            <w:proofErr w:type="spellStart"/>
            <w:r w:rsidRPr="001C3152">
              <w:rPr>
                <w:rFonts w:asciiTheme="minorHAnsi" w:hAnsiTheme="minorHAnsi" w:cstheme="minorBidi"/>
                <w:lang w:val="tr-TR" w:bidi="tr-TR"/>
              </w:rPr>
              <w:t>Concentrix</w:t>
            </w:r>
            <w:proofErr w:type="spellEnd"/>
            <w:r w:rsidRPr="001C3152">
              <w:rPr>
                <w:rFonts w:asciiTheme="minorHAnsi" w:hAnsiTheme="minorHAnsi" w:cstheme="minorBidi"/>
                <w:lang w:val="tr-TR" w:bidi="tr-TR"/>
              </w:rPr>
              <w:t xml:space="preserve"> organizasyonu bünyesinde Bilgileri, tek başına veya başkalarıyla müşterek olarak, Bilgi Sahibinin ihtiyaçları, hedefleri, amaçları ve kuralları doğrultusunda işleyen veya değiştiren gerçek kişiyi ifade eder. </w:t>
            </w:r>
          </w:p>
        </w:tc>
      </w:tr>
      <w:tr w:rsidR="00B63DBB" w14:paraId="00098538" w14:textId="77777777" w:rsidTr="006A54D6">
        <w:tc>
          <w:tcPr>
            <w:tcW w:w="3121" w:type="dxa"/>
          </w:tcPr>
          <w:p w14:paraId="1688213D"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“Bilgi Sahibi”</w:t>
            </w:r>
          </w:p>
        </w:tc>
        <w:tc>
          <w:tcPr>
            <w:tcW w:w="5973" w:type="dxa"/>
          </w:tcPr>
          <w:p w14:paraId="7F6FD349" w14:textId="77777777" w:rsidR="00B63DBB" w:rsidRPr="001C3152" w:rsidRDefault="00B63DBB" w:rsidP="00B63DBB">
            <w:pPr>
              <w:spacing w:before="60" w:after="60"/>
              <w:ind w:left="34" w:firstLine="0"/>
              <w:rPr>
                <w:rFonts w:asciiTheme="minorHAnsi" w:hAnsiTheme="minorHAnsi" w:cstheme="minorBidi"/>
                <w:lang w:val="en-US" w:eastAsia="en-US"/>
              </w:rPr>
            </w:pPr>
            <w:proofErr w:type="spellStart"/>
            <w:r w:rsidRPr="001C3152">
              <w:rPr>
                <w:rFonts w:asciiTheme="minorHAnsi" w:hAnsiTheme="minorHAnsi" w:cstheme="minorBidi"/>
                <w:lang w:val="tr-TR" w:bidi="tr-TR"/>
              </w:rPr>
              <w:t>Concentrix</w:t>
            </w:r>
            <w:proofErr w:type="spellEnd"/>
            <w:r w:rsidRPr="001C3152">
              <w:rPr>
                <w:rFonts w:asciiTheme="minorHAnsi" w:hAnsiTheme="minorHAnsi" w:cstheme="minorBidi"/>
                <w:lang w:val="tr-TR" w:bidi="tr-TR"/>
              </w:rPr>
              <w:t xml:space="preserve"> organizasyonu bünyesinde, tek başına veya başkalarıyla müşterek olarak, Bilgi işlem dahil olmak üzere bir projenin ihtiyaçlarını, hedefini, amaçlarını ve kurallarını belirleyen gerçek kişiyi ifade eder. </w:t>
            </w:r>
          </w:p>
        </w:tc>
      </w:tr>
      <w:tr w:rsidR="00B63DBB" w14:paraId="5FBF65C9" w14:textId="77777777" w:rsidTr="006A54D6">
        <w:tc>
          <w:tcPr>
            <w:tcW w:w="3121" w:type="dxa"/>
          </w:tcPr>
          <w:p w14:paraId="084865D3"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“Grup İçi Veri Aktarımı Anlaşması”</w:t>
            </w:r>
          </w:p>
        </w:tc>
        <w:tc>
          <w:tcPr>
            <w:tcW w:w="5973" w:type="dxa"/>
          </w:tcPr>
          <w:p w14:paraId="5C771722" w14:textId="436DC9B7" w:rsidR="00B63DBB" w:rsidRPr="00A82535" w:rsidRDefault="00DF6650" w:rsidP="00B63DBB">
            <w:pPr>
              <w:spacing w:before="60" w:after="60"/>
              <w:ind w:left="34" w:firstLine="0"/>
              <w:rPr>
                <w:rFonts w:asciiTheme="minorHAnsi" w:hAnsiTheme="minorHAnsi" w:cstheme="minorBidi"/>
                <w:lang w:val="en-US" w:eastAsia="en-US"/>
              </w:rPr>
            </w:pPr>
            <w:r w:rsidRPr="00DF6650">
              <w:rPr>
                <w:rFonts w:asciiTheme="minorHAnsi" w:hAnsiTheme="minorHAnsi" w:cstheme="minorBidi"/>
                <w:lang w:val="tr-TR" w:bidi="tr-TR"/>
              </w:rPr>
              <w:t>Ek belgeler olarak Bağlayıcı Şirket Kuralları Veri Sorumlusu (BCR-C) ve Bağlayıcı Şirket Kuralları Veri İşleyen (BCR-P) dokümanlarını içeren ve tüm BCR Üyelerinin BCR-C ve BCR-P’ye bağlı kalmak için imzalaması gereken grup içi anlaşmayı</w:t>
            </w:r>
            <w:r w:rsidR="00B63DBB" w:rsidRPr="00A82535">
              <w:rPr>
                <w:lang w:val="tr-TR" w:bidi="tr-TR"/>
              </w:rPr>
              <w:t xml:space="preserve"> ifade eder.</w:t>
            </w:r>
          </w:p>
        </w:tc>
      </w:tr>
      <w:tr w:rsidR="00B63DBB" w14:paraId="37B4D335" w14:textId="77777777" w:rsidTr="006A54D6">
        <w:tc>
          <w:tcPr>
            <w:tcW w:w="3121" w:type="dxa"/>
          </w:tcPr>
          <w:p w14:paraId="4CB0B001"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“Bilgi Sistemleri”</w:t>
            </w:r>
          </w:p>
          <w:p w14:paraId="53A341A4"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391A1D86"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39EB7B91"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p w14:paraId="19F03402"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p>
        </w:tc>
        <w:tc>
          <w:tcPr>
            <w:tcW w:w="5973" w:type="dxa"/>
          </w:tcPr>
          <w:p w14:paraId="2F07EB66"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lastRenderedPageBreak/>
              <w:t xml:space="preserve">Bir Kullanıcı veya başka bir Cihaz tarafından Bilgileri işlemek için doğrudan veya dolaylı olarak kullanılan herhangi bir Cihazı ifade eder; bu işlemlere Veriler üzerinde gerçekleştirilen toplama, </w:t>
            </w:r>
            <w:r w:rsidRPr="00A82535">
              <w:rPr>
                <w:lang w:val="tr-TR" w:bidi="tr-TR"/>
              </w:rPr>
              <w:lastRenderedPageBreak/>
              <w:t xml:space="preserve">kayıt, düzenleme, yapılandırma, depolama, uyarlama veya değiştirme, geri getirme, istişare, kullanma, aktarım yoluyla açıklama, yayma veya başka şekilde kullanılabilir hale getirme, uyumlu hale getirme veya birleştirme, kısıtlama, silme veya imha etme gibi işlemler dahildir ancak bunlarla sınırlı değildir. </w:t>
            </w:r>
          </w:p>
          <w:p w14:paraId="5DDE6425" w14:textId="77777777" w:rsidR="00B63DBB" w:rsidRPr="00B63DBB" w:rsidRDefault="00B63DBB" w:rsidP="00B63DBB">
            <w:pPr>
              <w:spacing w:before="60" w:after="60"/>
              <w:ind w:left="34"/>
              <w:rPr>
                <w:rFonts w:asciiTheme="minorHAnsi" w:hAnsiTheme="minorHAnsi" w:cstheme="minorBidi"/>
                <w:lang w:val="en-US" w:eastAsia="en-US"/>
              </w:rPr>
            </w:pPr>
          </w:p>
        </w:tc>
      </w:tr>
      <w:tr w:rsidR="00B63DBB" w14:paraId="28F1802A" w14:textId="77777777" w:rsidTr="006A54D6">
        <w:tc>
          <w:tcPr>
            <w:tcW w:w="3121" w:type="dxa"/>
          </w:tcPr>
          <w:p w14:paraId="2F176415" w14:textId="77777777" w:rsidR="00B63DBB" w:rsidRPr="006A54D6" w:rsidRDefault="00B63DBB" w:rsidP="00B63DBB">
            <w:pPr>
              <w:spacing w:before="60" w:after="60"/>
              <w:ind w:left="34" w:right="45" w:firstLine="0"/>
              <w:rPr>
                <w:b/>
                <w:color w:val="003D5A" w:themeColor="accent1"/>
              </w:rPr>
            </w:pPr>
            <w:r w:rsidRPr="006A54D6">
              <w:rPr>
                <w:rFonts w:asciiTheme="minorHAnsi" w:hAnsiTheme="minorHAnsi" w:cstheme="minorBidi"/>
                <w:b/>
                <w:color w:val="003D5A" w:themeColor="accent1"/>
                <w:lang w:val="tr-TR" w:bidi="tr-TR"/>
              </w:rPr>
              <w:lastRenderedPageBreak/>
              <w:t>“Yerel Gizlilik Lideri”</w:t>
            </w:r>
          </w:p>
        </w:tc>
        <w:tc>
          <w:tcPr>
            <w:tcW w:w="5973" w:type="dxa"/>
          </w:tcPr>
          <w:p w14:paraId="2F674C93" w14:textId="77777777" w:rsidR="00B63DBB" w:rsidRPr="00B63DBB" w:rsidRDefault="00B63DBB" w:rsidP="00B63DBB">
            <w:pPr>
              <w:spacing w:before="60" w:after="60"/>
              <w:ind w:left="34" w:firstLine="0"/>
              <w:rPr>
                <w:lang w:val="en-US"/>
              </w:rPr>
            </w:pPr>
            <w:r w:rsidRPr="001C3152">
              <w:rPr>
                <w:rFonts w:asciiTheme="minorHAnsi" w:hAnsiTheme="minorHAnsi" w:cstheme="minorBidi"/>
                <w:lang w:val="tr-TR" w:bidi="tr-TR"/>
              </w:rPr>
              <w:t>Grup Veri Koruma Görevlisinin (DPO) ana irtibat noktası olan ve her bir BCR Üyesi içindeki veri koruma hususlarıyla ilgilenen kişiyi ifade eder.</w:t>
            </w:r>
          </w:p>
        </w:tc>
      </w:tr>
      <w:tr w:rsidR="00B63DBB" w14:paraId="6F7755B7" w14:textId="77777777" w:rsidTr="006A54D6">
        <w:tc>
          <w:tcPr>
            <w:tcW w:w="3121" w:type="dxa"/>
          </w:tcPr>
          <w:p w14:paraId="53CEA027"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“Kötü Amaçlı Yazılımlar”</w:t>
            </w:r>
          </w:p>
        </w:tc>
        <w:tc>
          <w:tcPr>
            <w:tcW w:w="5973" w:type="dxa"/>
          </w:tcPr>
          <w:p w14:paraId="38E2CA4A"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Uygulamaya konmasıyla birlikte yazılımın/donanımın amaçlanan işlevini olumsuz etkileyen yazılımı ifade eder. Buna virüs, kötücül yazılım, </w:t>
            </w:r>
            <w:proofErr w:type="spellStart"/>
            <w:r w:rsidRPr="00A82535">
              <w:rPr>
                <w:lang w:val="tr-TR" w:bidi="tr-TR"/>
              </w:rPr>
              <w:t>truva</w:t>
            </w:r>
            <w:proofErr w:type="spellEnd"/>
            <w:r w:rsidRPr="00A82535">
              <w:rPr>
                <w:lang w:val="tr-TR" w:bidi="tr-TR"/>
              </w:rPr>
              <w:t xml:space="preserve"> atı, şantaj yazılımı vs. dahil olabilir ancak bunlarla sınırlı değildir.</w:t>
            </w:r>
          </w:p>
        </w:tc>
      </w:tr>
      <w:tr w:rsidR="00B63DBB" w14:paraId="1A8FA911" w14:textId="77777777" w:rsidTr="006A54D6">
        <w:tc>
          <w:tcPr>
            <w:tcW w:w="3121" w:type="dxa"/>
          </w:tcPr>
          <w:p w14:paraId="50204FB5"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“Ağlar”</w:t>
            </w:r>
          </w:p>
        </w:tc>
        <w:tc>
          <w:tcPr>
            <w:tcW w:w="5973" w:type="dxa"/>
          </w:tcPr>
          <w:p w14:paraId="029EA0E8"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İki veya daha fazla Cihazın iletişim kurmasını sağlayan fiziksel veya mantıksal bağlantıyı ifade eder.</w:t>
            </w:r>
          </w:p>
        </w:tc>
      </w:tr>
      <w:tr w:rsidR="00B63DBB" w14:paraId="33BF9987" w14:textId="77777777" w:rsidTr="006A54D6">
        <w:tc>
          <w:tcPr>
            <w:tcW w:w="3121" w:type="dxa"/>
          </w:tcPr>
          <w:p w14:paraId="1455C148"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“Şifre” veya “Parola”</w:t>
            </w:r>
          </w:p>
        </w:tc>
        <w:tc>
          <w:tcPr>
            <w:tcW w:w="5973" w:type="dxa"/>
          </w:tcPr>
          <w:p w14:paraId="38E491F1"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Bir kimlik doğrulama işlemi sırasında bir Kullanıcının kimliğini kanıtlamak ve/veya belirli Bilgilere erişim sağlamak için Kullanıcı Kimliği ile birlikte kullanılan karakter dizisi veya herhangi bir diğer mantıksal veya fiziksel araçları ifade eder.</w:t>
            </w:r>
          </w:p>
        </w:tc>
      </w:tr>
      <w:tr w:rsidR="00B63DBB" w14:paraId="618C2427" w14:textId="77777777" w:rsidTr="006A54D6">
        <w:tc>
          <w:tcPr>
            <w:tcW w:w="3121" w:type="dxa"/>
          </w:tcPr>
          <w:p w14:paraId="587194C0"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“Kişisel Veriler”</w:t>
            </w:r>
          </w:p>
        </w:tc>
        <w:tc>
          <w:tcPr>
            <w:tcW w:w="5973" w:type="dxa"/>
          </w:tcPr>
          <w:p w14:paraId="1864793F" w14:textId="77777777" w:rsidR="00B63DBB" w:rsidRPr="006A54D6" w:rsidRDefault="00B63DBB" w:rsidP="00B63DBB">
            <w:pPr>
              <w:spacing w:before="60" w:after="60"/>
              <w:ind w:left="34" w:firstLine="0"/>
              <w:rPr>
                <w:rFonts w:asciiTheme="minorHAnsi" w:hAnsiTheme="minorHAnsi" w:cstheme="minorBidi"/>
                <w:lang w:val="fr-FR" w:eastAsia="en-US"/>
              </w:rPr>
            </w:pPr>
            <w:r w:rsidRPr="00A82535">
              <w:rPr>
                <w:lang w:val="tr-TR" w:bidi="tr-TR"/>
              </w:rPr>
              <w:t xml:space="preserve">Kimliği tespit edilmiş veya edilebilir bir gerçek kişiyle (İlgili Kişi) ilgili her türlü bilgiyi ifade eder; bu kapsamda kimliği tespit edilebilir gerçek kişi, doğrudan veya dolaylı olarak, bir isim, bir kimlik numarası, yer verileri, çevrimiçi bir tanıtıcı gibi bir tanımlayıcıya ya da söz konusu gerçek kişinin fiziksel, fizyolojik, genetik, zihinsel, iktisadi, kültürel veya sosyal kimliğine özgü bir veya birden fazla faktöre özellikle atıfta bulunmak suretiyle kimliği tespit edilebilecek bir şahıstır. </w:t>
            </w:r>
            <w:r w:rsidRPr="006A54D6">
              <w:rPr>
                <w:rFonts w:asciiTheme="minorHAnsi" w:hAnsiTheme="minorHAnsi" w:cstheme="minorBidi"/>
                <w:lang w:val="tr-TR" w:bidi="tr-TR"/>
              </w:rPr>
              <w:t>Kişisel Veriler, Hassas Kişisel Verileri de içerir.</w:t>
            </w:r>
          </w:p>
        </w:tc>
      </w:tr>
      <w:tr w:rsidR="00B63DBB" w14:paraId="504E7F9D" w14:textId="77777777" w:rsidTr="006A54D6">
        <w:tc>
          <w:tcPr>
            <w:tcW w:w="3121" w:type="dxa"/>
          </w:tcPr>
          <w:p w14:paraId="5853C3D5"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“Kişisel Verilerin İhlali”</w:t>
            </w:r>
          </w:p>
        </w:tc>
        <w:tc>
          <w:tcPr>
            <w:tcW w:w="5973" w:type="dxa"/>
          </w:tcPr>
          <w:p w14:paraId="208CB027"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İletilen, saklanan veya başka bir şekilde İşlenen Kişisel Verilerin kazara veya kanuna aykırı bir şekilde imhası, kaybedilmesi, değiştirilmesi, izinsiz olarak ifşa edilmesi veya bunlara izinsiz erişilmesini ifade eder. </w:t>
            </w:r>
          </w:p>
        </w:tc>
      </w:tr>
      <w:tr w:rsidR="00B63DBB" w14:paraId="0C1A28B9" w14:textId="77777777" w:rsidTr="006A54D6">
        <w:tc>
          <w:tcPr>
            <w:tcW w:w="3121" w:type="dxa"/>
          </w:tcPr>
          <w:p w14:paraId="6E8293C2" w14:textId="65E03909"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“Gizlilik Komitesi”</w:t>
            </w:r>
          </w:p>
        </w:tc>
        <w:tc>
          <w:tcPr>
            <w:tcW w:w="5973" w:type="dxa"/>
          </w:tcPr>
          <w:p w14:paraId="226B5EA2" w14:textId="564052BA" w:rsidR="00B63DBB" w:rsidRPr="001C3152" w:rsidRDefault="00B63DBB" w:rsidP="00B63DBB">
            <w:pPr>
              <w:spacing w:before="60" w:after="60"/>
              <w:ind w:left="34" w:firstLine="0"/>
              <w:rPr>
                <w:rFonts w:asciiTheme="minorHAnsi" w:hAnsiTheme="minorHAnsi" w:cstheme="minorBidi"/>
                <w:lang w:val="en-US" w:eastAsia="en-US"/>
              </w:rPr>
            </w:pPr>
            <w:r w:rsidRPr="001C3152">
              <w:rPr>
                <w:rFonts w:asciiTheme="minorHAnsi" w:hAnsiTheme="minorHAnsi" w:cstheme="minorBidi"/>
                <w:lang w:val="tr-TR" w:bidi="tr-TR"/>
              </w:rPr>
              <w:t>Küresel Veri Koruma Görevlisini destekleyen kurum içi komiteyi ifade eder.</w:t>
            </w:r>
          </w:p>
        </w:tc>
      </w:tr>
      <w:tr w:rsidR="00B63DBB" w14:paraId="029093F4" w14:textId="77777777" w:rsidTr="006A54D6">
        <w:tc>
          <w:tcPr>
            <w:tcW w:w="3121" w:type="dxa"/>
          </w:tcPr>
          <w:p w14:paraId="6298F9B4"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“Veri İşleme” veya “İşlenen”</w:t>
            </w:r>
          </w:p>
        </w:tc>
        <w:tc>
          <w:tcPr>
            <w:tcW w:w="5973" w:type="dxa"/>
          </w:tcPr>
          <w:p w14:paraId="21B04695"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Otomatik araçlarla olsun ya da olmasın, Kişisel Veriler üzerinde veya Kişisel Veri setleri üzerinde gerçekleştirilen; toplama, kayıt, düzenleme, yapılandırma, depolama, uyarlama veya değiştirme, geri getirme, istişare, kullanma, aktarım yoluyla açıklama, yayma veya başka şekilde kullanılabilir hale getirme, uyumlu hale getirme veya birleştirme, kısıtlama, silme veya imha etme gibi herhangi bir işlem veya işlemler dizisini ifade eder. </w:t>
            </w:r>
          </w:p>
        </w:tc>
      </w:tr>
      <w:tr w:rsidR="00B63DBB" w14:paraId="295C98D4" w14:textId="77777777" w:rsidTr="006A54D6">
        <w:tc>
          <w:tcPr>
            <w:tcW w:w="3121" w:type="dxa"/>
          </w:tcPr>
          <w:p w14:paraId="7F88B89A"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“Takma Ad Kullanımı”</w:t>
            </w:r>
          </w:p>
        </w:tc>
        <w:tc>
          <w:tcPr>
            <w:tcW w:w="5973" w:type="dxa"/>
          </w:tcPr>
          <w:p w14:paraId="3B1ED84B"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Kişisel Verilerin ek bilgiler olmadan belirli bir İlgili Kişiye atfedilemeyecek şekilde işlenmesini ifade eder ancak söz konusu ek bilgiler, ayrı olarak tutulur ve Kişisel Verilerin kimliği tespit edilmiş veya edilebilir bir gerçek kişiye atfedilmemesini sağlayacak teknik ve organizasyonel tedbirlere tabidir. </w:t>
            </w:r>
          </w:p>
        </w:tc>
      </w:tr>
      <w:tr w:rsidR="00B63DBB" w14:paraId="18A7F164" w14:textId="77777777" w:rsidTr="006A54D6">
        <w:tc>
          <w:tcPr>
            <w:tcW w:w="3121" w:type="dxa"/>
          </w:tcPr>
          <w:p w14:paraId="605FBFDA"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lastRenderedPageBreak/>
              <w:t>“Risk”</w:t>
            </w:r>
          </w:p>
        </w:tc>
        <w:tc>
          <w:tcPr>
            <w:tcW w:w="5973" w:type="dxa"/>
          </w:tcPr>
          <w:p w14:paraId="544FE8EF"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Bir olayı ve sonuçlarını, ciddiyet ve olasılık açısından tahminlerle açıklayan senaryoyu ifade eder.</w:t>
            </w:r>
          </w:p>
        </w:tc>
      </w:tr>
      <w:tr w:rsidR="00B63DBB" w14:paraId="49167579" w14:textId="77777777" w:rsidTr="006A54D6">
        <w:tc>
          <w:tcPr>
            <w:tcW w:w="3121" w:type="dxa"/>
          </w:tcPr>
          <w:p w14:paraId="7DE457A0"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“Risk yönetimi”</w:t>
            </w:r>
          </w:p>
        </w:tc>
        <w:tc>
          <w:tcPr>
            <w:tcW w:w="5973" w:type="dxa"/>
          </w:tcPr>
          <w:p w14:paraId="3C028E36"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Bir organizasyonu risk konusunda yönlendirecek ve kontrol edecek koordineli faaliyetleri ifade eder. </w:t>
            </w:r>
          </w:p>
        </w:tc>
      </w:tr>
      <w:tr w:rsidR="00B63DBB" w14:paraId="6755184B" w14:textId="77777777" w:rsidTr="006A54D6">
        <w:tc>
          <w:tcPr>
            <w:tcW w:w="3121" w:type="dxa"/>
          </w:tcPr>
          <w:p w14:paraId="7DA58436"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“Güvenlik Olayı”</w:t>
            </w:r>
          </w:p>
        </w:tc>
        <w:tc>
          <w:tcPr>
            <w:tcW w:w="5973" w:type="dxa"/>
          </w:tcPr>
          <w:p w14:paraId="51CE02FA"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Bilgi Sistemindeki Bilgilere yetkisiz erişim veya erişim girişimi, bunların kullanımı, ifşası, değişikliği veya imhasını ya da sistem operasyonlarına müdahaleyi ifade eder.</w:t>
            </w:r>
          </w:p>
        </w:tc>
      </w:tr>
      <w:tr w:rsidR="00B63DBB" w14:paraId="58B67DCE" w14:textId="77777777" w:rsidTr="006A54D6">
        <w:tc>
          <w:tcPr>
            <w:tcW w:w="3121" w:type="dxa"/>
          </w:tcPr>
          <w:p w14:paraId="4691EF87"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“Hassas Kişisel Veriler”</w:t>
            </w:r>
          </w:p>
        </w:tc>
        <w:tc>
          <w:tcPr>
            <w:tcW w:w="5973" w:type="dxa"/>
          </w:tcPr>
          <w:p w14:paraId="679EF8AA" w14:textId="77777777" w:rsidR="00B63DBB" w:rsidRPr="00A82535" w:rsidRDefault="00B63DBB" w:rsidP="00F34D15">
            <w:pPr>
              <w:spacing w:before="60" w:after="60"/>
              <w:ind w:left="34" w:firstLine="0"/>
              <w:rPr>
                <w:rFonts w:asciiTheme="minorHAnsi" w:hAnsiTheme="minorHAnsi" w:cstheme="minorBidi"/>
                <w:lang w:val="en-US" w:eastAsia="en-US"/>
              </w:rPr>
            </w:pPr>
            <w:r w:rsidRPr="00A82535">
              <w:rPr>
                <w:lang w:val="tr-TR" w:bidi="tr-TR"/>
              </w:rPr>
              <w:t xml:space="preserve">Doğası gereği özellikle temel hak ve özgürlüklerle ilgili hassas nitelikte olan ve söz konusu Kişisel Verilerin İşlenme bağlamı temel hak ve özgürlükler açısından önemli riskler oluşturabileceği için özel koruma gerektiren; ırk veya etnik kökeni, siyasi görüşü, dini veya felsefi inançları veya sendika çalışanlarını açıklayan Kişisel Veriler ve bir gerçek kişinin kimliğini emsalsiz bir şekilde tespit etmek amacıyla genetik, biyometrik, sağlıkla ilgili verilerin veya gerçek kişinin cinsel yönelimiyle ilgili verilerin İşlenmesi gibi özel kategorili Kişisel Verileri ifade eder.  </w:t>
            </w:r>
          </w:p>
        </w:tc>
      </w:tr>
      <w:tr w:rsidR="00B63DBB" w14:paraId="1257FEDD" w14:textId="77777777" w:rsidTr="006A54D6">
        <w:tc>
          <w:tcPr>
            <w:tcW w:w="3121" w:type="dxa"/>
          </w:tcPr>
          <w:p w14:paraId="6C051ED3"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“Hizmet Sözleşmesi”</w:t>
            </w:r>
          </w:p>
        </w:tc>
        <w:tc>
          <w:tcPr>
            <w:tcW w:w="5973" w:type="dxa"/>
          </w:tcPr>
          <w:p w14:paraId="1B7C8070" w14:textId="679622BF"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Bir </w:t>
            </w:r>
            <w:proofErr w:type="spellStart"/>
            <w:r w:rsidRPr="00A82535">
              <w:rPr>
                <w:lang w:val="tr-TR" w:bidi="tr-TR"/>
              </w:rPr>
              <w:t>Concentrix</w:t>
            </w:r>
            <w:proofErr w:type="spellEnd"/>
            <w:r w:rsidR="00F34D15">
              <w:rPr>
                <w:rFonts w:asciiTheme="minorHAnsi" w:hAnsiTheme="minorHAnsi" w:cstheme="minorBidi"/>
                <w:lang w:val="tr-TR" w:bidi="tr-TR"/>
              </w:rPr>
              <w:t xml:space="preserve"> iştiraki </w:t>
            </w:r>
            <w:r w:rsidRPr="00A82535">
              <w:rPr>
                <w:lang w:val="tr-TR" w:bidi="tr-TR"/>
              </w:rPr>
              <w:t xml:space="preserve">ile Müşterisi arasında imzalanan ve </w:t>
            </w:r>
            <w:r w:rsidR="00F34D15">
              <w:rPr>
                <w:rFonts w:asciiTheme="minorHAnsi" w:hAnsiTheme="minorHAnsi" w:cstheme="minorBidi"/>
                <w:lang w:val="tr-TR" w:bidi="tr-TR"/>
              </w:rPr>
              <w:t xml:space="preserve">söz konusu </w:t>
            </w:r>
            <w:proofErr w:type="spellStart"/>
            <w:r w:rsidR="00F34D15">
              <w:rPr>
                <w:rFonts w:asciiTheme="minorHAnsi" w:hAnsiTheme="minorHAnsi" w:cstheme="minorBidi"/>
                <w:lang w:val="tr-TR" w:bidi="tr-TR"/>
              </w:rPr>
              <w:t>Concentrix</w:t>
            </w:r>
            <w:proofErr w:type="spellEnd"/>
            <w:r w:rsidR="00F34D15">
              <w:rPr>
                <w:rFonts w:asciiTheme="minorHAnsi" w:hAnsiTheme="minorHAnsi" w:cstheme="minorBidi"/>
                <w:lang w:val="tr-TR" w:bidi="tr-TR"/>
              </w:rPr>
              <w:t xml:space="preserve"> iştirakinin </w:t>
            </w:r>
            <w:r w:rsidRPr="00A82535">
              <w:rPr>
                <w:lang w:val="tr-TR" w:bidi="tr-TR"/>
              </w:rPr>
              <w:t>Müşterisine hizmet sağladığı sözleşmeyi ifade eder.</w:t>
            </w:r>
          </w:p>
        </w:tc>
      </w:tr>
      <w:tr w:rsidR="00B63DBB" w14:paraId="343F3FB9" w14:textId="77777777" w:rsidTr="006A54D6">
        <w:tc>
          <w:tcPr>
            <w:tcW w:w="3121" w:type="dxa"/>
          </w:tcPr>
          <w:p w14:paraId="54D92446"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“Alt Veri İşleyen”</w:t>
            </w:r>
          </w:p>
        </w:tc>
        <w:tc>
          <w:tcPr>
            <w:tcW w:w="5973" w:type="dxa"/>
          </w:tcPr>
          <w:p w14:paraId="29516FEA" w14:textId="05BFDDB8"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Belirli veri işleme faaliyetlerini Veri Sorumlusu adına yürütmek üzere bir Veri İşleyen tarafından görevlendirilen ve Veri Sorumlusu ile Veri İşleyen arasındaki sözleşme veya başka bir hukuki tasarruf ile düzenlenen aynı veri koruma yükümlülüklerine tabi olan kuruluşu ifade eder. </w:t>
            </w:r>
          </w:p>
        </w:tc>
      </w:tr>
      <w:tr w:rsidR="00B63DBB" w14:paraId="3C09CE0F" w14:textId="77777777" w:rsidTr="006A54D6">
        <w:tc>
          <w:tcPr>
            <w:tcW w:w="3121" w:type="dxa"/>
          </w:tcPr>
          <w:p w14:paraId="797C5C44"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“Yazılım” veya “Uygulama”</w:t>
            </w:r>
          </w:p>
        </w:tc>
        <w:tc>
          <w:tcPr>
            <w:tcW w:w="5973" w:type="dxa"/>
          </w:tcPr>
          <w:p w14:paraId="32ECA885"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Verilerin herhangi bir araçla doğrudan veya uzaktan işlenmesine/değiştirilmesine olanak sağlayan ve API, kabuk komutları vs. içeren herhangi bir kod, talimat, program rutinini ifade eder. </w:t>
            </w:r>
          </w:p>
        </w:tc>
      </w:tr>
      <w:tr w:rsidR="00B63DBB" w14:paraId="419CC6B4" w14:textId="77777777" w:rsidTr="006A54D6">
        <w:tc>
          <w:tcPr>
            <w:tcW w:w="3121" w:type="dxa"/>
          </w:tcPr>
          <w:p w14:paraId="5F32E3D3"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“Kişisel Verilerin Aktarımı”</w:t>
            </w:r>
          </w:p>
        </w:tc>
        <w:tc>
          <w:tcPr>
            <w:tcW w:w="5973" w:type="dxa"/>
          </w:tcPr>
          <w:p w14:paraId="3E5AEF58" w14:textId="77777777"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Kişisel Verilerin, Avrupa Ekonomik Alanı (AEA) dışında kurulmuş olan kuruluşlardan İşlenmesi, fiziki aktarımı veya uzaktan erişimini ifade eder.</w:t>
            </w:r>
          </w:p>
        </w:tc>
      </w:tr>
      <w:tr w:rsidR="00B63DBB" w14:paraId="106BD7D5" w14:textId="77777777" w:rsidTr="006A54D6">
        <w:tc>
          <w:tcPr>
            <w:tcW w:w="3121" w:type="dxa"/>
          </w:tcPr>
          <w:p w14:paraId="367FC906" w14:textId="7777777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“Kullanıcı”</w:t>
            </w:r>
          </w:p>
        </w:tc>
        <w:tc>
          <w:tcPr>
            <w:tcW w:w="5973" w:type="dxa"/>
          </w:tcPr>
          <w:p w14:paraId="5F4FB8A7" w14:textId="012B201C"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İşleri ve görevleri </w:t>
            </w:r>
            <w:proofErr w:type="spellStart"/>
            <w:r w:rsidR="00F34D15">
              <w:rPr>
                <w:rFonts w:asciiTheme="minorHAnsi" w:hAnsiTheme="minorHAnsi" w:cstheme="minorBidi"/>
                <w:lang w:val="tr-TR" w:bidi="tr-TR"/>
              </w:rPr>
              <w:t>Concentrix</w:t>
            </w:r>
            <w:proofErr w:type="spellEnd"/>
            <w:r w:rsidR="00F34D15">
              <w:rPr>
                <w:rFonts w:asciiTheme="minorHAnsi" w:hAnsiTheme="minorHAnsi" w:cstheme="minorBidi"/>
                <w:lang w:val="tr-TR" w:bidi="tr-TR"/>
              </w:rPr>
              <w:t xml:space="preserve"> </w:t>
            </w:r>
            <w:r w:rsidRPr="00A82535">
              <w:rPr>
                <w:lang w:val="tr-TR" w:bidi="tr-TR"/>
              </w:rPr>
              <w:t xml:space="preserve">Bilgi Sistemlerine erişim izni veren tüm </w:t>
            </w:r>
            <w:proofErr w:type="spellStart"/>
            <w:r w:rsidRPr="00A82535">
              <w:rPr>
                <w:lang w:val="tr-TR" w:bidi="tr-TR"/>
              </w:rPr>
              <w:t>Concentrix</w:t>
            </w:r>
            <w:proofErr w:type="spellEnd"/>
            <w:r w:rsidRPr="00A82535">
              <w:rPr>
                <w:lang w:val="tr-TR" w:bidi="tr-TR"/>
              </w:rPr>
              <w:t xml:space="preserve"> çalışanları, üçüncü taraflar, üçüncü tarafların çalışanları, yükleniciler, yüklenicilerin çalışanları ve diğer kişileri ifade eder. </w:t>
            </w:r>
          </w:p>
        </w:tc>
      </w:tr>
      <w:tr w:rsidR="00B63DBB" w14:paraId="5E2E5AE5" w14:textId="77777777" w:rsidTr="006A54D6">
        <w:tc>
          <w:tcPr>
            <w:tcW w:w="3121" w:type="dxa"/>
          </w:tcPr>
          <w:p w14:paraId="1443AED8" w14:textId="1421DEB7" w:rsidR="00B63DBB" w:rsidRPr="006A54D6" w:rsidRDefault="00B63DBB" w:rsidP="00B63DBB">
            <w:pPr>
              <w:spacing w:before="60" w:after="60"/>
              <w:ind w:left="34" w:right="45" w:firstLine="0"/>
              <w:rPr>
                <w:rFonts w:asciiTheme="minorHAnsi" w:hAnsiTheme="minorHAnsi" w:cstheme="minorBidi"/>
                <w:b/>
                <w:color w:val="003D5A" w:themeColor="accent1"/>
                <w:lang w:val="en-US" w:eastAsia="en-US"/>
              </w:rPr>
            </w:pPr>
            <w:r w:rsidRPr="006A54D6">
              <w:rPr>
                <w:rFonts w:asciiTheme="minorHAnsi" w:hAnsiTheme="minorHAnsi" w:cstheme="minorBidi"/>
                <w:b/>
                <w:color w:val="003D5A" w:themeColor="accent1"/>
                <w:lang w:val="tr-TR" w:bidi="tr-TR"/>
              </w:rPr>
              <w:t>“</w:t>
            </w:r>
            <w:proofErr w:type="spellStart"/>
            <w:r w:rsidRPr="006A54D6">
              <w:rPr>
                <w:rFonts w:asciiTheme="minorHAnsi" w:hAnsiTheme="minorHAnsi" w:cstheme="minorBidi"/>
                <w:b/>
                <w:color w:val="003D5A" w:themeColor="accent1"/>
                <w:lang w:val="tr-TR" w:bidi="tr-TR"/>
              </w:rPr>
              <w:t>Concentrix</w:t>
            </w:r>
            <w:proofErr w:type="spellEnd"/>
            <w:r w:rsidRPr="006A54D6">
              <w:rPr>
                <w:rFonts w:asciiTheme="minorHAnsi" w:hAnsiTheme="minorHAnsi" w:cstheme="minorBidi"/>
                <w:b/>
                <w:color w:val="003D5A" w:themeColor="accent1"/>
                <w:lang w:val="tr-TR" w:bidi="tr-TR"/>
              </w:rPr>
              <w:t>” veya “</w:t>
            </w:r>
            <w:proofErr w:type="spellStart"/>
            <w:r w:rsidRPr="006A54D6">
              <w:rPr>
                <w:rFonts w:asciiTheme="minorHAnsi" w:hAnsiTheme="minorHAnsi" w:cstheme="minorBidi"/>
                <w:b/>
                <w:color w:val="003D5A" w:themeColor="accent1"/>
                <w:lang w:val="tr-TR" w:bidi="tr-TR"/>
              </w:rPr>
              <w:t>Concentrix</w:t>
            </w:r>
            <w:proofErr w:type="spellEnd"/>
            <w:r w:rsidRPr="006A54D6">
              <w:rPr>
                <w:rFonts w:asciiTheme="minorHAnsi" w:hAnsiTheme="minorHAnsi" w:cstheme="minorBidi"/>
                <w:b/>
                <w:color w:val="003D5A" w:themeColor="accent1"/>
                <w:lang w:val="tr-TR" w:bidi="tr-TR"/>
              </w:rPr>
              <w:t xml:space="preserve"> Grubu”</w:t>
            </w:r>
          </w:p>
        </w:tc>
        <w:tc>
          <w:tcPr>
            <w:tcW w:w="5973" w:type="dxa"/>
          </w:tcPr>
          <w:p w14:paraId="03974B3F" w14:textId="5D666A7D" w:rsidR="00B63DBB" w:rsidRPr="00A82535" w:rsidRDefault="00B63DBB" w:rsidP="00B63DBB">
            <w:pPr>
              <w:spacing w:before="60" w:after="60"/>
              <w:ind w:left="34" w:firstLine="0"/>
              <w:rPr>
                <w:rFonts w:asciiTheme="minorHAnsi" w:hAnsiTheme="minorHAnsi" w:cstheme="minorBidi"/>
                <w:lang w:val="en-US" w:eastAsia="en-US"/>
              </w:rPr>
            </w:pPr>
            <w:r w:rsidRPr="00A82535">
              <w:rPr>
                <w:lang w:val="tr-TR" w:bidi="tr-TR"/>
              </w:rPr>
              <w:t xml:space="preserve">BCR ve ilgili Prosedürler açısından </w:t>
            </w:r>
            <w:proofErr w:type="spellStart"/>
            <w:r w:rsidRPr="00A82535">
              <w:rPr>
                <w:lang w:val="tr-TR" w:bidi="tr-TR"/>
              </w:rPr>
              <w:t>Concentrix</w:t>
            </w:r>
            <w:proofErr w:type="spellEnd"/>
            <w:r w:rsidRPr="00A82535">
              <w:rPr>
                <w:lang w:val="tr-TR" w:bidi="tr-TR"/>
              </w:rPr>
              <w:t xml:space="preserve">, </w:t>
            </w:r>
            <w:proofErr w:type="spellStart"/>
            <w:r w:rsidRPr="00A82535">
              <w:rPr>
                <w:lang w:val="tr-TR" w:bidi="tr-TR"/>
              </w:rPr>
              <w:t>Webhelp</w:t>
            </w:r>
            <w:proofErr w:type="spellEnd"/>
            <w:r w:rsidRPr="00A82535">
              <w:rPr>
                <w:lang w:val="tr-TR" w:bidi="tr-TR"/>
              </w:rPr>
              <w:t xml:space="preserve"> SAS ve </w:t>
            </w:r>
            <w:proofErr w:type="spellStart"/>
            <w:r w:rsidRPr="00A82535">
              <w:rPr>
                <w:lang w:val="tr-TR" w:bidi="tr-TR"/>
              </w:rPr>
              <w:t>BCR’ye</w:t>
            </w:r>
            <w:proofErr w:type="spellEnd"/>
            <w:r w:rsidRPr="00A82535">
              <w:rPr>
                <w:lang w:val="tr-TR" w:bidi="tr-TR"/>
              </w:rPr>
              <w:t xml:space="preserve"> bağlı olan kuruluşlar Listesinde yer alan tüm kuruluşları, </w:t>
            </w:r>
            <w:r w:rsidR="00F34D15">
              <w:rPr>
                <w:rFonts w:asciiTheme="minorHAnsi" w:hAnsiTheme="minorHAnsi" w:cstheme="minorBidi"/>
                <w:lang w:val="tr-TR" w:bidi="tr-TR"/>
              </w:rPr>
              <w:t xml:space="preserve">dolayısıyla BCR Üyelerini </w:t>
            </w:r>
            <w:r w:rsidRPr="00A82535">
              <w:rPr>
                <w:lang w:val="tr-TR" w:bidi="tr-TR"/>
              </w:rPr>
              <w:t>ifade eder.</w:t>
            </w:r>
          </w:p>
        </w:tc>
      </w:tr>
    </w:tbl>
    <w:p w14:paraId="3361E712" w14:textId="77777777" w:rsidR="00F34D15" w:rsidRDefault="00F34D15" w:rsidP="00DF2CAD">
      <w:pPr>
        <w:pStyle w:val="13Body-ProposalBodyText"/>
      </w:pPr>
    </w:p>
    <w:p w14:paraId="4DEA7C3F" w14:textId="77777777" w:rsidR="00F34D15" w:rsidRDefault="00F34D15" w:rsidP="00F34D15">
      <w:pPr>
        <w:pStyle w:val="13Body-ProposalBodyText"/>
      </w:pPr>
      <w:r>
        <w:rPr>
          <w:lang w:bidi="tr-TR"/>
        </w:rPr>
        <w:br w:type="page"/>
      </w:r>
    </w:p>
    <w:p w14:paraId="37AD6D81" w14:textId="77777777" w:rsidR="0075536C" w:rsidRDefault="0075536C" w:rsidP="00DF2CAD">
      <w:pPr>
        <w:pStyle w:val="13Body-ProposalBodyText"/>
      </w:pPr>
    </w:p>
    <w:p w14:paraId="134EC7EE" w14:textId="77777777" w:rsidR="00F34D15" w:rsidRPr="00DF6650" w:rsidRDefault="00F34D15" w:rsidP="00F34D15">
      <w:pPr>
        <w:jc w:val="center"/>
        <w:rPr>
          <w:rFonts w:asciiTheme="majorHAnsi" w:eastAsiaTheme="minorHAnsi" w:hAnsiTheme="majorHAnsi"/>
          <w:color w:val="00737F" w:themeColor="accent2"/>
          <w:sz w:val="32"/>
        </w:rPr>
      </w:pPr>
      <w:r w:rsidRPr="00DF6650">
        <w:rPr>
          <w:rFonts w:asciiTheme="majorHAnsi" w:eastAsiaTheme="minorHAnsi" w:hAnsiTheme="majorHAnsi"/>
          <w:color w:val="00737F" w:themeColor="accent2"/>
          <w:sz w:val="32"/>
          <w:lang w:bidi="tr-TR"/>
        </w:rPr>
        <w:t>BELGE KONTROLÜ</w:t>
      </w:r>
    </w:p>
    <w:p w14:paraId="5058B5AC" w14:textId="77777777" w:rsidR="00423432" w:rsidRPr="00423432" w:rsidRDefault="00423432" w:rsidP="00423432">
      <w:pPr>
        <w:pStyle w:val="13Body-ProposalBodyText"/>
      </w:pPr>
    </w:p>
    <w:tbl>
      <w:tblPr>
        <w:tblStyle w:val="TabloKlavuzu"/>
        <w:tblW w:w="8217" w:type="dxa"/>
        <w:jc w:val="center"/>
        <w:tblLook w:val="04A0" w:firstRow="1" w:lastRow="0" w:firstColumn="1" w:lastColumn="0" w:noHBand="0" w:noVBand="1"/>
      </w:tblPr>
      <w:tblGrid>
        <w:gridCol w:w="1224"/>
        <w:gridCol w:w="1597"/>
        <w:gridCol w:w="5396"/>
      </w:tblGrid>
      <w:tr w:rsidR="00F34D15" w14:paraId="6180AF3C" w14:textId="77777777" w:rsidTr="00DF6650">
        <w:trPr>
          <w:jc w:val="center"/>
        </w:trPr>
        <w:tc>
          <w:tcPr>
            <w:tcW w:w="1093" w:type="dxa"/>
            <w:shd w:val="clear" w:color="auto" w:fill="003D5B"/>
          </w:tcPr>
          <w:p w14:paraId="763E7ADF" w14:textId="77777777" w:rsidR="00F34D15" w:rsidRPr="00415DB8" w:rsidRDefault="00F34D15" w:rsidP="001C1D48">
            <w:pPr>
              <w:pStyle w:val="19Body-TableTitles"/>
            </w:pPr>
            <w:r w:rsidRPr="00415DB8">
              <w:rPr>
                <w:lang w:bidi="tr-TR"/>
              </w:rPr>
              <w:t>Versiyon</w:t>
            </w:r>
          </w:p>
        </w:tc>
        <w:tc>
          <w:tcPr>
            <w:tcW w:w="1421" w:type="dxa"/>
            <w:shd w:val="clear" w:color="auto" w:fill="003D5B"/>
          </w:tcPr>
          <w:p w14:paraId="55FCB2B9" w14:textId="77777777" w:rsidR="00F34D15" w:rsidRPr="00415DB8" w:rsidRDefault="00F34D15" w:rsidP="001C1D48">
            <w:pPr>
              <w:pStyle w:val="19Body-TableTitles"/>
            </w:pPr>
            <w:r w:rsidRPr="00415DB8">
              <w:rPr>
                <w:lang w:bidi="tr-TR"/>
              </w:rPr>
              <w:t>Güncelleme</w:t>
            </w:r>
          </w:p>
        </w:tc>
        <w:tc>
          <w:tcPr>
            <w:tcW w:w="5703" w:type="dxa"/>
            <w:shd w:val="clear" w:color="auto" w:fill="003D5B"/>
          </w:tcPr>
          <w:p w14:paraId="5A614AD5" w14:textId="77777777" w:rsidR="00F34D15" w:rsidRPr="00415DB8" w:rsidRDefault="00F34D15" w:rsidP="001C1D48">
            <w:pPr>
              <w:pStyle w:val="19Body-TableTitles"/>
            </w:pPr>
            <w:r>
              <w:rPr>
                <w:lang w:bidi="tr-TR"/>
              </w:rPr>
              <w:t>Değişiklik Özeti</w:t>
            </w:r>
          </w:p>
        </w:tc>
      </w:tr>
      <w:tr w:rsidR="00F34D15" w14:paraId="05DE5FE7" w14:textId="77777777" w:rsidTr="00DF6650">
        <w:trPr>
          <w:jc w:val="center"/>
        </w:trPr>
        <w:tc>
          <w:tcPr>
            <w:tcW w:w="1093" w:type="dxa"/>
            <w:vAlign w:val="center"/>
          </w:tcPr>
          <w:p w14:paraId="20CF732E" w14:textId="77777777" w:rsidR="00F34D15" w:rsidRPr="00D02A44" w:rsidRDefault="00F34D15" w:rsidP="001C1D48">
            <w:pPr>
              <w:pStyle w:val="20Body-TableText"/>
            </w:pPr>
            <w:r w:rsidRPr="009E1B62">
              <w:rPr>
                <w:lang w:bidi="tr-TR"/>
              </w:rPr>
              <w:t>0.1</w:t>
            </w:r>
          </w:p>
        </w:tc>
        <w:tc>
          <w:tcPr>
            <w:tcW w:w="1421" w:type="dxa"/>
            <w:vAlign w:val="center"/>
          </w:tcPr>
          <w:p w14:paraId="51827225" w14:textId="77777777" w:rsidR="00F34D15" w:rsidRPr="00D02A44" w:rsidRDefault="00F34D15" w:rsidP="001C1D48">
            <w:pPr>
              <w:pStyle w:val="20Body-TableText"/>
            </w:pPr>
            <w:r w:rsidRPr="00D02A44">
              <w:rPr>
                <w:lang w:bidi="tr-TR"/>
              </w:rPr>
              <w:t>27/02/2022</w:t>
            </w:r>
          </w:p>
        </w:tc>
        <w:tc>
          <w:tcPr>
            <w:tcW w:w="5703" w:type="dxa"/>
          </w:tcPr>
          <w:p w14:paraId="1461C565" w14:textId="77777777" w:rsidR="00F34D15" w:rsidRPr="00D02A44" w:rsidRDefault="00423432" w:rsidP="001C1D48">
            <w:pPr>
              <w:pStyle w:val="20Body-TableText"/>
            </w:pPr>
            <w:r>
              <w:rPr>
                <w:lang w:bidi="tr-TR"/>
              </w:rPr>
              <w:t>Son Onay</w:t>
            </w:r>
          </w:p>
        </w:tc>
      </w:tr>
      <w:tr w:rsidR="00F34D15" w14:paraId="3B7FB1E4" w14:textId="77777777" w:rsidTr="00DF6650">
        <w:trPr>
          <w:jc w:val="center"/>
        </w:trPr>
        <w:tc>
          <w:tcPr>
            <w:tcW w:w="1093" w:type="dxa"/>
            <w:vAlign w:val="center"/>
          </w:tcPr>
          <w:p w14:paraId="3F11DAD7" w14:textId="77777777" w:rsidR="00F34D15" w:rsidRDefault="00F34D15" w:rsidP="001C1D48">
            <w:pPr>
              <w:pStyle w:val="20Body-TableText"/>
            </w:pPr>
            <w:r>
              <w:rPr>
                <w:lang w:bidi="tr-TR"/>
              </w:rPr>
              <w:t>0.2</w:t>
            </w:r>
          </w:p>
        </w:tc>
        <w:tc>
          <w:tcPr>
            <w:tcW w:w="1421" w:type="dxa"/>
            <w:vAlign w:val="center"/>
          </w:tcPr>
          <w:p w14:paraId="2B052D3E" w14:textId="77777777" w:rsidR="00F34D15" w:rsidRDefault="00F34D15" w:rsidP="001C1D48">
            <w:pPr>
              <w:pStyle w:val="20Body-TableText"/>
            </w:pPr>
            <w:r>
              <w:rPr>
                <w:lang w:bidi="tr-TR"/>
              </w:rPr>
              <w:t>01/04/2024</w:t>
            </w:r>
          </w:p>
        </w:tc>
        <w:tc>
          <w:tcPr>
            <w:tcW w:w="5703" w:type="dxa"/>
          </w:tcPr>
          <w:p w14:paraId="00A573C7" w14:textId="77777777" w:rsidR="00F34D15" w:rsidRDefault="00423432" w:rsidP="001C1D48">
            <w:pPr>
              <w:pStyle w:val="20Body-TableText"/>
            </w:pPr>
            <w:r>
              <w:rPr>
                <w:lang w:bidi="tr-TR"/>
              </w:rPr>
              <w:t xml:space="preserve">Yeniden markalama ve biçimlendirme </w:t>
            </w:r>
          </w:p>
          <w:p w14:paraId="66573B02" w14:textId="5143F87E" w:rsidR="00423432" w:rsidRPr="00423432" w:rsidRDefault="00A46ED3" w:rsidP="00423432">
            <w:pPr>
              <w:pStyle w:val="13Body-ProposalBodyText"/>
            </w:pPr>
            <w:r>
              <w:rPr>
                <w:lang w:bidi="tr-TR"/>
              </w:rPr>
              <w:t>WP256_Rev01’i yürürlükten kaldırarak yerini alan EDPB Tavsiyeleri 1/2022 ile uyum</w:t>
            </w:r>
          </w:p>
        </w:tc>
      </w:tr>
    </w:tbl>
    <w:p w14:paraId="2CD847EE" w14:textId="77777777" w:rsidR="00F34D15" w:rsidRPr="0008615E" w:rsidRDefault="00F34D15" w:rsidP="00F34D15"/>
    <w:tbl>
      <w:tblPr>
        <w:tblStyle w:val="TabloKlavuzu"/>
        <w:tblpPr w:leftFromText="180" w:rightFromText="180" w:vertAnchor="text" w:horzAnchor="margin" w:tblpXSpec="center" w:tblpY="49"/>
        <w:tblW w:w="0" w:type="auto"/>
        <w:tblLook w:val="04A0" w:firstRow="1" w:lastRow="0" w:firstColumn="1" w:lastColumn="0" w:noHBand="0" w:noVBand="1"/>
      </w:tblPr>
      <w:tblGrid>
        <w:gridCol w:w="2405"/>
        <w:gridCol w:w="6649"/>
      </w:tblGrid>
      <w:tr w:rsidR="00F34D15" w:rsidRPr="00415DB8" w14:paraId="5D64B195" w14:textId="77777777" w:rsidTr="001C1D48">
        <w:tc>
          <w:tcPr>
            <w:tcW w:w="2405" w:type="dxa"/>
            <w:shd w:val="clear" w:color="auto" w:fill="003D5B"/>
          </w:tcPr>
          <w:p w14:paraId="004C2F9C" w14:textId="77777777" w:rsidR="00F34D15" w:rsidRPr="00415DB8" w:rsidRDefault="00F34D15" w:rsidP="001C1D48">
            <w:pPr>
              <w:pStyle w:val="19Body-TableTitles"/>
              <w:jc w:val="left"/>
            </w:pPr>
            <w:r w:rsidRPr="00415DB8">
              <w:rPr>
                <w:lang w:bidi="tr-TR"/>
              </w:rPr>
              <w:t>İnceleme Sıklığı</w:t>
            </w:r>
          </w:p>
        </w:tc>
        <w:tc>
          <w:tcPr>
            <w:tcW w:w="6651" w:type="dxa"/>
            <w:vAlign w:val="center"/>
          </w:tcPr>
          <w:p w14:paraId="05CB255A" w14:textId="77777777" w:rsidR="00F34D15" w:rsidRPr="00415DB8" w:rsidRDefault="00F34D15" w:rsidP="001C1D48">
            <w:pPr>
              <w:rPr>
                <w:rFonts w:cstheme="minorHAnsi"/>
                <w:szCs w:val="18"/>
              </w:rPr>
            </w:pPr>
            <w:r w:rsidRPr="00415DB8">
              <w:rPr>
                <w:lang w:bidi="tr-TR"/>
              </w:rPr>
              <w:t xml:space="preserve">Bu belge en az yılda bir kez veya değişiklik olduğunda gözden geçirilecektir. </w:t>
            </w:r>
          </w:p>
        </w:tc>
      </w:tr>
      <w:tr w:rsidR="00F34D15" w:rsidRPr="00415DB8" w14:paraId="20BED70A" w14:textId="77777777" w:rsidTr="001C1D48">
        <w:tc>
          <w:tcPr>
            <w:tcW w:w="2405" w:type="dxa"/>
            <w:shd w:val="clear" w:color="auto" w:fill="003D5B"/>
          </w:tcPr>
          <w:p w14:paraId="7AFD78B4" w14:textId="77777777" w:rsidR="00F34D15" w:rsidRPr="00415DB8" w:rsidRDefault="00F34D15" w:rsidP="001C1D48">
            <w:pPr>
              <w:pStyle w:val="19Body-TableTitles"/>
              <w:jc w:val="left"/>
            </w:pPr>
            <w:r w:rsidRPr="00415DB8">
              <w:rPr>
                <w:lang w:bidi="tr-TR"/>
              </w:rPr>
              <w:t>Düzenleme Tarihi</w:t>
            </w:r>
          </w:p>
        </w:tc>
        <w:tc>
          <w:tcPr>
            <w:tcW w:w="6651" w:type="dxa"/>
            <w:vAlign w:val="center"/>
          </w:tcPr>
          <w:p w14:paraId="690C87B3" w14:textId="77777777" w:rsidR="00F34D15" w:rsidRPr="00415DB8" w:rsidRDefault="00F34D15" w:rsidP="001C1D48">
            <w:pPr>
              <w:rPr>
                <w:rFonts w:cstheme="minorHAnsi"/>
                <w:szCs w:val="18"/>
              </w:rPr>
            </w:pPr>
            <w:r w:rsidRPr="00415DB8">
              <w:rPr>
                <w:lang w:bidi="tr-TR"/>
              </w:rPr>
              <w:t>25/05/2018</w:t>
            </w:r>
          </w:p>
        </w:tc>
      </w:tr>
      <w:tr w:rsidR="00F34D15" w:rsidRPr="00415DB8" w14:paraId="49889749" w14:textId="77777777" w:rsidTr="001C1D48">
        <w:tc>
          <w:tcPr>
            <w:tcW w:w="2405" w:type="dxa"/>
            <w:shd w:val="clear" w:color="auto" w:fill="003D5B"/>
          </w:tcPr>
          <w:p w14:paraId="544C5B85" w14:textId="77777777" w:rsidR="00F34D15" w:rsidRPr="00415DB8" w:rsidRDefault="00F34D15" w:rsidP="001C1D48">
            <w:pPr>
              <w:pStyle w:val="19Body-TableTitles"/>
              <w:jc w:val="left"/>
            </w:pPr>
            <w:r w:rsidRPr="00415DB8">
              <w:rPr>
                <w:lang w:bidi="tr-TR"/>
              </w:rPr>
              <w:t>Alan</w:t>
            </w:r>
          </w:p>
        </w:tc>
        <w:tc>
          <w:tcPr>
            <w:tcW w:w="6651" w:type="dxa"/>
            <w:vAlign w:val="center"/>
          </w:tcPr>
          <w:p w14:paraId="105FE2B3" w14:textId="77777777" w:rsidR="00F34D15" w:rsidRPr="00415DB8" w:rsidRDefault="00F34D15" w:rsidP="001C1D48">
            <w:r w:rsidRPr="00415DB8">
              <w:rPr>
                <w:lang w:bidi="tr-TR"/>
              </w:rPr>
              <w:t>Gizlilik</w:t>
            </w:r>
          </w:p>
        </w:tc>
      </w:tr>
      <w:tr w:rsidR="00F34D15" w:rsidRPr="00415DB8" w14:paraId="43E59D2E" w14:textId="77777777" w:rsidTr="001C1D48">
        <w:tc>
          <w:tcPr>
            <w:tcW w:w="2405" w:type="dxa"/>
            <w:shd w:val="clear" w:color="auto" w:fill="003D5B"/>
          </w:tcPr>
          <w:p w14:paraId="1820B672" w14:textId="77777777" w:rsidR="00F34D15" w:rsidRPr="00415DB8" w:rsidRDefault="00F34D15" w:rsidP="001C1D48">
            <w:pPr>
              <w:pStyle w:val="19Body-TableTitles"/>
              <w:jc w:val="left"/>
            </w:pPr>
            <w:r w:rsidRPr="00415DB8">
              <w:rPr>
                <w:lang w:bidi="tr-TR"/>
              </w:rPr>
              <w:t>Sınıflandırma</w:t>
            </w:r>
          </w:p>
        </w:tc>
        <w:tc>
          <w:tcPr>
            <w:tcW w:w="6651" w:type="dxa"/>
            <w:vAlign w:val="center"/>
          </w:tcPr>
          <w:p w14:paraId="3A03EE9C" w14:textId="77777777" w:rsidR="00F34D15" w:rsidRPr="00415DB8" w:rsidRDefault="00F34D15" w:rsidP="001C1D48">
            <w:r w:rsidRPr="00415DB8">
              <w:rPr>
                <w:lang w:bidi="tr-TR"/>
              </w:rPr>
              <w:t>Kamuya Açık</w:t>
            </w:r>
          </w:p>
        </w:tc>
      </w:tr>
      <w:tr w:rsidR="00F34D15" w:rsidRPr="00415DB8" w14:paraId="68A031D8" w14:textId="77777777" w:rsidTr="001C1D48">
        <w:tc>
          <w:tcPr>
            <w:tcW w:w="2405" w:type="dxa"/>
            <w:shd w:val="clear" w:color="auto" w:fill="003D5B"/>
          </w:tcPr>
          <w:p w14:paraId="5ACBC4A0" w14:textId="77777777" w:rsidR="00F34D15" w:rsidRPr="00415DB8" w:rsidRDefault="00F34D15" w:rsidP="001C1D48">
            <w:pPr>
              <w:pStyle w:val="19Body-TableTitles"/>
              <w:jc w:val="left"/>
            </w:pPr>
            <w:r w:rsidRPr="00415DB8">
              <w:rPr>
                <w:lang w:bidi="tr-TR"/>
              </w:rPr>
              <w:t>Referans</w:t>
            </w:r>
          </w:p>
        </w:tc>
        <w:tc>
          <w:tcPr>
            <w:tcW w:w="6651" w:type="dxa"/>
            <w:vAlign w:val="center"/>
          </w:tcPr>
          <w:p w14:paraId="564322F0" w14:textId="7B0B7A8D" w:rsidR="00F34D15" w:rsidRPr="00415DB8" w:rsidRDefault="00DF6650" w:rsidP="001C1D48">
            <w:pPr>
              <w:rPr>
                <w:rFonts w:cstheme="minorHAnsi"/>
                <w:szCs w:val="18"/>
              </w:rPr>
            </w:pPr>
            <w:r>
              <w:rPr>
                <w:lang w:bidi="tr-TR"/>
              </w:rPr>
              <w:t xml:space="preserve">BCR Ek </w:t>
            </w:r>
            <w:proofErr w:type="gramStart"/>
            <w:r>
              <w:rPr>
                <w:lang w:bidi="tr-TR"/>
              </w:rPr>
              <w:t>2  Bağlayıcı</w:t>
            </w:r>
            <w:proofErr w:type="gramEnd"/>
            <w:r>
              <w:rPr>
                <w:lang w:bidi="tr-TR"/>
              </w:rPr>
              <w:t xml:space="preserve"> Şirket Kuralları ve Prosedür Tanımları</w:t>
            </w:r>
          </w:p>
        </w:tc>
      </w:tr>
    </w:tbl>
    <w:p w14:paraId="64A51172" w14:textId="77777777" w:rsidR="000474DC" w:rsidRDefault="000474DC" w:rsidP="00DF2CAD">
      <w:pPr>
        <w:pStyle w:val="13Body-ProposalBodyText"/>
      </w:pPr>
    </w:p>
    <w:p w14:paraId="2B9B246C" w14:textId="77777777" w:rsidR="00E31D2E" w:rsidRDefault="00E31D2E" w:rsidP="00DF2CAD">
      <w:pPr>
        <w:pStyle w:val="13Body-ProposalBodyText"/>
      </w:pPr>
    </w:p>
    <w:p w14:paraId="79D10D2F" w14:textId="77777777" w:rsidR="00706CAC" w:rsidRDefault="00706CAC" w:rsidP="00DF2CAD">
      <w:pPr>
        <w:pStyle w:val="13Body-ProposalBodyText"/>
      </w:pPr>
    </w:p>
    <w:p w14:paraId="63F3CEFD" w14:textId="77777777" w:rsidR="00330A3D" w:rsidRDefault="00330A3D" w:rsidP="00DF2CAD">
      <w:pPr>
        <w:pStyle w:val="13Body-ProposalBodyText"/>
      </w:pPr>
    </w:p>
    <w:sectPr w:rsidR="00330A3D" w:rsidSect="00E27027">
      <w:headerReference w:type="even" r:id="rId11"/>
      <w:headerReference w:type="default" r:id="rId12"/>
      <w:footerReference w:type="even" r:id="rId13"/>
      <w:footerReference w:type="default" r:id="rId14"/>
      <w:headerReference w:type="first" r:id="rId15"/>
      <w:footerReference w:type="first" r:id="rId16"/>
      <w:pgSz w:w="11900" w:h="16820"/>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5521A" w14:textId="77777777" w:rsidR="004044BA" w:rsidRDefault="004044BA" w:rsidP="006B6986">
      <w:r>
        <w:separator/>
      </w:r>
    </w:p>
  </w:endnote>
  <w:endnote w:type="continuationSeparator" w:id="0">
    <w:p w14:paraId="15C0A438" w14:textId="77777777" w:rsidR="004044BA" w:rsidRDefault="004044BA" w:rsidP="006B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A2"/>
    <w:family w:val="auto"/>
    <w:pitch w:val="variable"/>
    <w:sig w:usb0="2000020F" w:usb1="00000003" w:usb2="00000000" w:usb3="00000000" w:csb0="00000197" w:csb1="00000000"/>
    <w:embedRegular r:id="rId1" w:fontKey="{EB566875-19D6-4C82-BF7F-E8B41192D93A}"/>
    <w:embedBold r:id="rId2" w:fontKey="{E14D3915-A12D-492B-A02A-A2BABFD92E66}"/>
    <w:embedItalic r:id="rId3" w:fontKey="{3AA28ED7-EF68-41AD-9016-34D7B9E48F24}"/>
  </w:font>
  <w:font w:name="Montserrat ExtraBold">
    <w:panose1 w:val="00000900000000000000"/>
    <w:charset w:val="A2"/>
    <w:family w:val="auto"/>
    <w:pitch w:val="variable"/>
    <w:sig w:usb0="20000207" w:usb1="00000001" w:usb2="00000000" w:usb3="00000000" w:csb0="00000197" w:csb1="00000000"/>
    <w:embedRegular r:id="rId4" w:fontKey="{18DA2A35-2D9C-44FA-848B-8BD5D5F55429}"/>
  </w:font>
  <w:font w:name="Segoe UI">
    <w:panose1 w:val="020B0502040204020203"/>
    <w:charset w:val="A2"/>
    <w:family w:val="swiss"/>
    <w:pitch w:val="variable"/>
    <w:sig w:usb0="E4002EFF" w:usb1="C000E47F" w:usb2="00000009" w:usb3="00000000" w:csb0="000001FF" w:csb1="00000000"/>
    <w:embedRegular r:id="rId5" w:fontKey="{78EA9C1F-77AA-41CF-BB61-DD939A836973}"/>
  </w:font>
  <w:font w:name="Nokia Pure Text">
    <w:altName w:val="Calibri"/>
    <w:charset w:val="00"/>
    <w:family w:val="swiss"/>
    <w:pitch w:val="variable"/>
    <w:sig w:usb0="A00000AF" w:usb1="5000205B" w:usb2="00000000" w:usb3="00000000" w:csb0="00000093" w:csb1="00000000"/>
  </w:font>
  <w:font w:name="Calibri">
    <w:panose1 w:val="020F0502020204030204"/>
    <w:charset w:val="A2"/>
    <w:family w:val="swiss"/>
    <w:pitch w:val="variable"/>
    <w:sig w:usb0="E4002EFF" w:usb1="C200247B" w:usb2="00000009" w:usb3="00000000" w:csb0="000001FF" w:csb1="00000000"/>
    <w:embedRegular r:id="rId6" w:fontKey="{88863FA5-CCB2-402D-8EB8-271C606025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CB648" w14:textId="77777777" w:rsidR="008A0DCB" w:rsidRDefault="008A0DC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3638D" w14:textId="77777777" w:rsidR="0053546D" w:rsidRPr="00D80F01" w:rsidRDefault="0022378F" w:rsidP="001D6368">
    <w:pPr>
      <w:pStyle w:val="AltBilgi"/>
      <w:jc w:val="both"/>
    </w:pPr>
    <w:r>
      <w:rPr>
        <w:noProof/>
        <w:lang w:bidi="tr-TR"/>
      </w:rPr>
      <w:drawing>
        <wp:anchor distT="0" distB="0" distL="114300" distR="114300" simplePos="0" relativeHeight="251677696" behindDoc="1" locked="0" layoutInCell="1" allowOverlap="1" wp14:anchorId="7307CAFB" wp14:editId="0D02ECCF">
          <wp:simplePos x="0" y="0"/>
          <wp:positionH relativeFrom="column">
            <wp:posOffset>5982970</wp:posOffset>
          </wp:positionH>
          <wp:positionV relativeFrom="page">
            <wp:posOffset>10071100</wp:posOffset>
          </wp:positionV>
          <wp:extent cx="428625" cy="219075"/>
          <wp:effectExtent l="0" t="0" r="9525" b="9525"/>
          <wp:wrapNone/>
          <wp:docPr id="1512125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8625" cy="219075"/>
                  </a:xfrm>
                  <a:prstGeom prst="rect">
                    <a:avLst/>
                  </a:prstGeom>
                </pic:spPr>
              </pic:pic>
            </a:graphicData>
          </a:graphic>
        </wp:anchor>
      </w:drawing>
    </w:r>
    <w:r w:rsidR="00B325DE">
      <w:rPr>
        <w:noProof/>
        <w:lang w:bidi="tr-TR"/>
      </w:rPr>
      <mc:AlternateContent>
        <mc:Choice Requires="wps">
          <w:drawing>
            <wp:anchor distT="45720" distB="45720" distL="114300" distR="114300" simplePos="0" relativeHeight="251673600" behindDoc="0" locked="0" layoutInCell="1" allowOverlap="1" wp14:anchorId="44436AC9" wp14:editId="69647397">
              <wp:simplePos x="0" y="0"/>
              <wp:positionH relativeFrom="column">
                <wp:posOffset>-499745</wp:posOffset>
              </wp:positionH>
              <wp:positionV relativeFrom="paragraph">
                <wp:posOffset>139065</wp:posOffset>
              </wp:positionV>
              <wp:extent cx="3594100" cy="381000"/>
              <wp:effectExtent l="0" t="0" r="0" b="0"/>
              <wp:wrapSquare wrapText="bothSides"/>
              <wp:docPr id="163597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29515A92" w14:textId="77777777" w:rsidR="00B325DE" w:rsidRPr="001D6368" w:rsidRDefault="00B325DE"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436AC9" id="_x0000_t202" coordsize="21600,21600" o:spt="202" path="m,l,21600r21600,l21600,xe">
              <v:stroke joinstyle="miter"/>
              <v:path gradientshapeok="t" o:connecttype="rect"/>
            </v:shapetype>
            <v:shape id="Text Box 2" o:spid="_x0000_s1028" type="#_x0000_t202" style="position:absolute;left:0;text-align:left;margin-left:-39.35pt;margin-top:10.95pt;width:283pt;height:3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" filled="f" stroked="f">
              <v:textbox>
                <w:txbxContent>
                  <w:p w14:paraId="29515A92" w14:textId="77777777" w:rsidR="00B325DE" w:rsidRPr="001D6368" w:rsidRDefault="00B325DE"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257EF92F" w14:textId="77777777" w:rsidR="00DF72C7" w:rsidRPr="0053546D" w:rsidRDefault="0022378F" w:rsidP="0053546D">
    <w:pPr>
      <w:pStyle w:val="AltBilgi"/>
    </w:pPr>
    <w:r>
      <w:rPr>
        <w:noProof/>
        <w:lang w:bidi="tr-TR"/>
      </w:rPr>
      <mc:AlternateContent>
        <mc:Choice Requires="wps">
          <w:drawing>
            <wp:anchor distT="45720" distB="45720" distL="114300" distR="114300" simplePos="0" relativeHeight="251676672" behindDoc="0" locked="0" layoutInCell="1" allowOverlap="1" wp14:anchorId="4DB34823" wp14:editId="71E35036">
              <wp:simplePos x="0" y="0"/>
              <wp:positionH relativeFrom="rightMargin">
                <wp:posOffset>271780</wp:posOffset>
              </wp:positionH>
              <wp:positionV relativeFrom="paragraph">
                <wp:posOffset>-100965</wp:posOffset>
              </wp:positionV>
              <wp:extent cx="550545" cy="381000"/>
              <wp:effectExtent l="0" t="0" r="0" b="0"/>
              <wp:wrapSquare wrapText="bothSides"/>
              <wp:docPr id="138277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43C57067" w14:textId="77777777" w:rsidR="0022378F" w:rsidRPr="0022378F" w:rsidRDefault="0022378F"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B34823" id="_x0000_s1029" type="#_x0000_t202" style="position:absolute;left:0;text-align:left;margin-left:21.4pt;margin-top:-7.95pt;width:43.35pt;height:30pt;z-index:2516766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" filled="f" stroked="f">
              <v:textbox>
                <w:txbxContent>
                  <w:p w14:paraId="43C57067" w14:textId="77777777" w:rsidR="0022378F" w:rsidRPr="0022378F" w:rsidRDefault="0022378F"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8A1EE" w14:textId="77777777" w:rsidR="00C82446" w:rsidRPr="00D80F01" w:rsidRDefault="0022378F" w:rsidP="00C82446">
    <w:pPr>
      <w:pStyle w:val="AltBilgi"/>
      <w:jc w:val="both"/>
    </w:pPr>
    <w:r>
      <w:rPr>
        <w:noProof/>
        <w:lang w:bidi="tr-TR"/>
      </w:rPr>
      <mc:AlternateContent>
        <mc:Choice Requires="wps">
          <w:drawing>
            <wp:anchor distT="45720" distB="45720" distL="114300" distR="114300" simplePos="0" relativeHeight="251668480" behindDoc="0" locked="0" layoutInCell="1" allowOverlap="1" wp14:anchorId="2866C8A0" wp14:editId="0A2B62CB">
              <wp:simplePos x="0" y="0"/>
              <wp:positionH relativeFrom="rightMargin">
                <wp:posOffset>220980</wp:posOffset>
              </wp:positionH>
              <wp:positionV relativeFrom="paragraph">
                <wp:posOffset>179070</wp:posOffset>
              </wp:positionV>
              <wp:extent cx="550545" cy="3810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319782C3" w14:textId="77777777" w:rsidR="00C82446" w:rsidRPr="0022378F" w:rsidRDefault="00C82446"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866C8A0" id="_x0000_t202" coordsize="21600,21600" o:spt="202" path="m,l,21600r21600,l21600,xe">
              <v:stroke joinstyle="miter"/>
              <v:path gradientshapeok="t" o:connecttype="rect"/>
            </v:shapetype>
            <v:shape id="_x0000_s1031" type="#_x0000_t202" style="position:absolute;left:0;text-align:left;margin-left:17.4pt;margin-top:14.1pt;width:43.35pt;height:30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" filled="f" stroked="f">
              <v:textbox>
                <w:txbxContent>
                  <w:p w14:paraId="319782C3" w14:textId="77777777" w:rsidR="00C82446" w:rsidRPr="0022378F" w:rsidRDefault="00C82446"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r w:rsidR="00B325DE">
      <w:rPr>
        <w:noProof/>
        <w:lang w:bidi="tr-TR"/>
      </w:rPr>
      <mc:AlternateContent>
        <mc:Choice Requires="wps">
          <w:drawing>
            <wp:anchor distT="45720" distB="45720" distL="114300" distR="114300" simplePos="0" relativeHeight="251667456" behindDoc="0" locked="0" layoutInCell="1" allowOverlap="1" wp14:anchorId="3D79AFDB" wp14:editId="005C418C">
              <wp:simplePos x="0" y="0"/>
              <wp:positionH relativeFrom="column">
                <wp:posOffset>-499745</wp:posOffset>
              </wp:positionH>
              <wp:positionV relativeFrom="paragraph">
                <wp:posOffset>179705</wp:posOffset>
              </wp:positionV>
              <wp:extent cx="3594100" cy="381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7DCBC641" w14:textId="77777777" w:rsidR="00C82446" w:rsidRPr="001D6368" w:rsidRDefault="00C82446"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79AFDB" id="_x0000_s1032" type="#_x0000_t202" style="position:absolute;left:0;text-align:left;margin-left:-39.35pt;margin-top:14.15pt;width:283pt;height:3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" filled="f" stroked="f">
              <v:textbox>
                <w:txbxContent>
                  <w:p w14:paraId="7DCBC641" w14:textId="77777777" w:rsidR="00C82446" w:rsidRPr="001D6368" w:rsidRDefault="00C82446"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28E8FA7C" w14:textId="77777777" w:rsidR="00C82446" w:rsidRPr="0053546D" w:rsidRDefault="0022378F" w:rsidP="00B325DE">
    <w:pPr>
      <w:pStyle w:val="AltBilgi"/>
      <w:jc w:val="center"/>
    </w:pPr>
    <w:r>
      <w:rPr>
        <w:noProof/>
        <w:lang w:bidi="tr-TR"/>
      </w:rPr>
      <w:drawing>
        <wp:anchor distT="0" distB="0" distL="114300" distR="114300" simplePos="0" relativeHeight="251674624" behindDoc="1" locked="0" layoutInCell="1" allowOverlap="1" wp14:anchorId="6E4B5B4B" wp14:editId="5BFA385E">
          <wp:simplePos x="0" y="0"/>
          <wp:positionH relativeFrom="column">
            <wp:posOffset>5925820</wp:posOffset>
          </wp:positionH>
          <wp:positionV relativeFrom="page">
            <wp:posOffset>10077450</wp:posOffset>
          </wp:positionV>
          <wp:extent cx="429768" cy="219456"/>
          <wp:effectExtent l="0" t="0" r="8890" b="9525"/>
          <wp:wrapNone/>
          <wp:docPr id="14044298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9768" cy="219456"/>
                  </a:xfrm>
                  <a:prstGeom prst="rect">
                    <a:avLst/>
                  </a:prstGeom>
                </pic:spPr>
              </pic:pic>
            </a:graphicData>
          </a:graphic>
          <wp14:sizeRelH relativeFrom="margin">
            <wp14:pctWidth>0</wp14:pctWidth>
          </wp14:sizeRelH>
          <wp14:sizeRelV relativeFrom="margin">
            <wp14:pctHeight>0</wp14:pctHeight>
          </wp14:sizeRelV>
        </wp:anchor>
      </w:drawing>
    </w:r>
  </w:p>
  <w:p w14:paraId="0CDE246B" w14:textId="77777777" w:rsidR="00C82446" w:rsidRPr="00C82446" w:rsidRDefault="00C82446" w:rsidP="00C824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396B2" w14:textId="77777777" w:rsidR="004044BA" w:rsidRDefault="004044BA" w:rsidP="006B6986">
      <w:r>
        <w:separator/>
      </w:r>
    </w:p>
  </w:footnote>
  <w:footnote w:type="continuationSeparator" w:id="0">
    <w:p w14:paraId="7F3B0C9F" w14:textId="77777777" w:rsidR="004044BA" w:rsidRDefault="004044BA" w:rsidP="006B6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13CDA" w14:textId="18A52C5D" w:rsidR="008A0DCB" w:rsidRDefault="008A0DCB">
    <w:pPr>
      <w:pStyle w:val="stBilgi"/>
    </w:pPr>
    <w:r>
      <w:rPr>
        <w:lang w:bidi="tr-TR"/>
      </w:rPr>
      <mc:AlternateContent>
        <mc:Choice Requires="wps">
          <w:drawing>
            <wp:anchor distT="0" distB="0" distL="0" distR="0" simplePos="0" relativeHeight="251679744" behindDoc="0" locked="0" layoutInCell="1" allowOverlap="1" wp14:anchorId="13A3B7EB" wp14:editId="6046B299">
              <wp:simplePos x="635" y="635"/>
              <wp:positionH relativeFrom="page">
                <wp:align>center</wp:align>
              </wp:positionH>
              <wp:positionV relativeFrom="page">
                <wp:align>top</wp:align>
              </wp:positionV>
              <wp:extent cx="2065655" cy="421640"/>
              <wp:effectExtent l="0" t="0" r="10795" b="16510"/>
              <wp:wrapNone/>
              <wp:docPr id="1538668589" name="Zone de texte 6"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7088BF0D" w14:textId="4916400C"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 Webhelp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3B7EB" id="_x0000_t202" coordsize="21600,21600" o:spt="202" path="m,l,21600r21600,l21600,xe">
              <v:stroke joinstyle="miter"/>
              <v:path gradientshapeok="t" o:connecttype="rect"/>
            </v:shapetype>
            <v:shape id="Zone de texte 6" o:spid="_x0000_s1026" type="#_x0000_t202" alt="Concentrix + Webhelp Classified - Public" style="position:absolute;left:0;text-align:left;margin-left:0;margin-top:0;width:162.65pt;height:33.2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" filled="f" stroked="f">
              <v:textbox style="mso-fit-shape-to-text:t" inset="0,15pt,0,0">
                <w:txbxContent>
                  <w:p w14:paraId="7088BF0D" w14:textId="4916400C"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 Webhelp Sınıflandırması - Kamuya Açık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48A91" w14:textId="61E1DC3E" w:rsidR="008A0DCB" w:rsidRDefault="008A0DCB">
    <w:pPr>
      <w:pStyle w:val="stBilgi"/>
    </w:pPr>
    <w:r>
      <w:rPr>
        <w:lang w:bidi="tr-TR"/>
      </w:rPr>
      <mc:AlternateContent>
        <mc:Choice Requires="wps">
          <w:drawing>
            <wp:anchor distT="0" distB="0" distL="0" distR="0" simplePos="0" relativeHeight="251680768" behindDoc="0" locked="0" layoutInCell="1" allowOverlap="1" wp14:anchorId="30CB2CB0" wp14:editId="7F9420F7">
              <wp:simplePos x="901065" y="457835"/>
              <wp:positionH relativeFrom="page">
                <wp:align>center</wp:align>
              </wp:positionH>
              <wp:positionV relativeFrom="page">
                <wp:align>top</wp:align>
              </wp:positionV>
              <wp:extent cx="2065655" cy="421640"/>
              <wp:effectExtent l="0" t="0" r="10795" b="16510"/>
              <wp:wrapNone/>
              <wp:docPr id="111477161" name="Zone de texte 7"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2642A224" w14:textId="3620E404"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B2CB0" id="_x0000_t202" coordsize="21600,21600" o:spt="202" path="m,l,21600r21600,l21600,xe">
              <v:stroke joinstyle="miter"/>
              <v:path gradientshapeok="t" o:connecttype="rect"/>
            </v:shapetype>
            <v:shape id="Zone de texte 7" o:spid="_x0000_s1027" type="#_x0000_t202" alt="Concentrix + Webhelp Classified - Public" style="position:absolute;left:0;text-align:left;margin-left:0;margin-top:0;width:162.65pt;height:33.2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" filled="f" stroked="f">
              <v:textbox style="mso-fit-shape-to-text:t" inset="0,15pt,0,0">
                <w:txbxContent>
                  <w:p w14:paraId="2642A224" w14:textId="3620E404"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7B70C" w14:textId="7247D7C0" w:rsidR="00C82446" w:rsidRPr="00824D89" w:rsidRDefault="008A0DCB" w:rsidP="00C82446">
    <w:pPr>
      <w:pStyle w:val="stBilgi"/>
    </w:pPr>
    <w:r>
      <w:rPr>
        <w:lang w:bidi="tr-TR"/>
      </w:rPr>
      <mc:AlternateContent>
        <mc:Choice Requires="wps">
          <w:drawing>
            <wp:anchor distT="0" distB="0" distL="0" distR="0" simplePos="0" relativeHeight="251678720" behindDoc="0" locked="0" layoutInCell="1" allowOverlap="1" wp14:anchorId="492CE4A0" wp14:editId="77473436">
              <wp:simplePos x="904875" y="457200"/>
              <wp:positionH relativeFrom="page">
                <wp:align>center</wp:align>
              </wp:positionH>
              <wp:positionV relativeFrom="page">
                <wp:align>top</wp:align>
              </wp:positionV>
              <wp:extent cx="2065655" cy="421640"/>
              <wp:effectExtent l="0" t="0" r="10795" b="16510"/>
              <wp:wrapNone/>
              <wp:docPr id="1668126616" name="Zone de texte 5"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4E839A4D" w14:textId="2D29C2BF"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2CE4A0" id="_x0000_t202" coordsize="21600,21600" o:spt="202" path="m,l,21600r21600,l21600,xe">
              <v:stroke joinstyle="miter"/>
              <v:path gradientshapeok="t" o:connecttype="rect"/>
            </v:shapetype>
            <v:shape id="Zone de texte 5" o:spid="_x0000_s1030" type="#_x0000_t202" alt="Concentrix + Webhelp Classified - Public" style="position:absolute;left:0;text-align:left;margin-left:0;margin-top:0;width:162.65pt;height:33.2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" filled="f" stroked="f">
              <v:textbox style="mso-fit-shape-to-text:t" inset="0,15pt,0,0">
                <w:txbxContent>
                  <w:p w14:paraId="4E839A4D" w14:textId="2D29C2BF" w:rsidR="008A0DCB" w:rsidRPr="008A0DCB" w:rsidRDefault="008A0DCB" w:rsidP="008A0DCB">
                    <w:pPr>
                      <w:spacing w:after="0"/>
                      <w:rPr>
                        <w:rFonts w:ascii="Calibri" w:eastAsia="Calibri" w:hAnsi="Calibri" w:cs="Calibri"/>
                        <w:noProof/>
                        <w:color w:val="000000"/>
                        <w:sz w:val="20"/>
                        <w:szCs w:val="20"/>
                      </w:rPr>
                    </w:pPr>
                    <w:r w:rsidRPr="008A0DCB">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r w:rsidR="007E755A" w:rsidRPr="00824D89">
      <w:rPr>
        <w:lang w:bidi="tr-TR"/>
      </w:rPr>
      <w:drawing>
        <wp:anchor distT="0" distB="0" distL="114300" distR="114300" simplePos="0" relativeHeight="251665408" behindDoc="1" locked="0" layoutInCell="1" allowOverlap="1" wp14:anchorId="38891E3B" wp14:editId="7F598596">
          <wp:simplePos x="0" y="0"/>
          <wp:positionH relativeFrom="column">
            <wp:posOffset>-455930</wp:posOffset>
          </wp:positionH>
          <wp:positionV relativeFrom="paragraph">
            <wp:posOffset>-101600</wp:posOffset>
          </wp:positionV>
          <wp:extent cx="1272460" cy="196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72460" cy="19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6392D" w14:textId="77777777" w:rsidR="00C82446" w:rsidRDefault="00C824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64304"/>
    <w:multiLevelType w:val="hybridMultilevel"/>
    <w:tmpl w:val="0244453A"/>
    <w:lvl w:ilvl="0" w:tplc="54A482CE">
      <w:start w:val="1"/>
      <w:numFmt w:val="bullet"/>
      <w:pStyle w:val="14Body-ProposalBullet1"/>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13201"/>
    <w:multiLevelType w:val="hybridMultilevel"/>
    <w:tmpl w:val="179E5338"/>
    <w:lvl w:ilvl="0" w:tplc="1A40547E">
      <w:start w:val="1"/>
      <w:numFmt w:val="decimal"/>
      <w:pStyle w:val="17NumberedParagraphBullet1"/>
      <w:lvlText w:val="%1."/>
      <w:lvlJc w:val="left"/>
      <w:pPr>
        <w:ind w:left="1080" w:hanging="360"/>
      </w:pPr>
      <w:rPr>
        <w:rFonts w:ascii="Arial" w:hAnsi="Arial"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1E4478"/>
    <w:multiLevelType w:val="hybridMultilevel"/>
    <w:tmpl w:val="F81624F4"/>
    <w:lvl w:ilvl="0" w:tplc="7570B288">
      <w:start w:val="1"/>
      <w:numFmt w:val="bullet"/>
      <w:pStyle w:val="16Body-ProposalBullet3"/>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639A1"/>
    <w:multiLevelType w:val="hybridMultilevel"/>
    <w:tmpl w:val="040A37DA"/>
    <w:lvl w:ilvl="0" w:tplc="541E69B6">
      <w:start w:val="1"/>
      <w:numFmt w:val="decimal"/>
      <w:lvlText w:val="%1."/>
      <w:lvlJc w:val="left"/>
      <w:pPr>
        <w:ind w:left="504" w:hanging="504"/>
      </w:pPr>
      <w:rPr>
        <w:rFonts w:ascii="Arial" w:hAnsi="Arial" w:hint="default"/>
        <w:b w:val="0"/>
        <w:bCs w:val="0"/>
        <w:i w:val="0"/>
        <w:iCs w:val="0"/>
        <w:color w:val="A6A6A6" w:themeColor="background1" w:themeShade="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ED3CAC"/>
    <w:multiLevelType w:val="hybridMultilevel"/>
    <w:tmpl w:val="BAD87E5E"/>
    <w:lvl w:ilvl="0" w:tplc="410CDD4E">
      <w:start w:val="1"/>
      <w:numFmt w:val="bullet"/>
      <w:pStyle w:val="21Body-TableBullet1"/>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1C25F8"/>
    <w:multiLevelType w:val="hybridMultilevel"/>
    <w:tmpl w:val="A58089A2"/>
    <w:lvl w:ilvl="0" w:tplc="12A0D368">
      <w:start w:val="1"/>
      <w:numFmt w:val="bullet"/>
      <w:pStyle w:val="22Body-TableBullet2"/>
      <w:lvlText w:val="–"/>
      <w:lvlJc w:val="left"/>
      <w:pPr>
        <w:ind w:left="1080" w:hanging="360"/>
      </w:pPr>
      <w:rPr>
        <w:rFonts w:ascii="Arial" w:hAnsi="Arial" w:hint="default"/>
        <w:color w:val="2A2B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7A4B62"/>
    <w:multiLevelType w:val="hybridMultilevel"/>
    <w:tmpl w:val="5BDEBA82"/>
    <w:lvl w:ilvl="0" w:tplc="C56C3CB8">
      <w:start w:val="1"/>
      <w:numFmt w:val="bullet"/>
      <w:pStyle w:val="12Body-QuestionBullet"/>
      <w:lvlText w:val="•"/>
      <w:lvlJc w:val="left"/>
      <w:pPr>
        <w:ind w:left="720" w:hanging="360"/>
      </w:pPr>
      <w:rPr>
        <w:rFonts w:ascii="Arial" w:hAnsi="Aria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CF48AC"/>
    <w:multiLevelType w:val="hybridMultilevel"/>
    <w:tmpl w:val="47503FEA"/>
    <w:lvl w:ilvl="0" w:tplc="4DB44BD2">
      <w:start w:val="1"/>
      <w:numFmt w:val="bullet"/>
      <w:pStyle w:val="15Body-ProposalBullet2"/>
      <w:lvlText w:val="–"/>
      <w:lvlJc w:val="left"/>
      <w:pPr>
        <w:ind w:left="1152" w:hanging="360"/>
      </w:pPr>
      <w:rPr>
        <w:rFonts w:ascii="Arial" w:hAnsi="Arial" w:hint="default"/>
        <w:color w:val="2A2B2C"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71E7CB3"/>
    <w:multiLevelType w:val="hybridMultilevel"/>
    <w:tmpl w:val="6B2E600A"/>
    <w:lvl w:ilvl="0" w:tplc="C38424FA">
      <w:start w:val="1"/>
      <w:numFmt w:val="upperLetter"/>
      <w:pStyle w:val="18NumberedParagraphBulle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7315340">
    <w:abstractNumId w:val="6"/>
  </w:num>
  <w:num w:numId="2" w16cid:durableId="718550261">
    <w:abstractNumId w:val="0"/>
  </w:num>
  <w:num w:numId="3" w16cid:durableId="1335455301">
    <w:abstractNumId w:val="7"/>
  </w:num>
  <w:num w:numId="4" w16cid:durableId="635648112">
    <w:abstractNumId w:val="2"/>
  </w:num>
  <w:num w:numId="5" w16cid:durableId="1053310202">
    <w:abstractNumId w:val="5"/>
  </w:num>
  <w:num w:numId="6" w16cid:durableId="1425613605">
    <w:abstractNumId w:val="1"/>
  </w:num>
  <w:num w:numId="7" w16cid:durableId="111050114">
    <w:abstractNumId w:val="8"/>
  </w:num>
  <w:num w:numId="8" w16cid:durableId="1198085053">
    <w:abstractNumId w:val="3"/>
  </w:num>
  <w:num w:numId="9" w16cid:durableId="838694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hideSpellingErrors/>
  <w:hideGrammaticalErrors/>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tr-T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CIgNDY0sLUwMLMwtLQyUdpeDU4uLM/DyQAqNaAE3Ni+csAAAA"/>
  </w:docVars>
  <w:rsids>
    <w:rsidRoot w:val="00A46ED3"/>
    <w:rsid w:val="000133AD"/>
    <w:rsid w:val="000134ED"/>
    <w:rsid w:val="00015FF4"/>
    <w:rsid w:val="00022494"/>
    <w:rsid w:val="00025040"/>
    <w:rsid w:val="00036122"/>
    <w:rsid w:val="000415B8"/>
    <w:rsid w:val="00044773"/>
    <w:rsid w:val="000474DC"/>
    <w:rsid w:val="000507D7"/>
    <w:rsid w:val="0006537C"/>
    <w:rsid w:val="000666CC"/>
    <w:rsid w:val="000829E4"/>
    <w:rsid w:val="00086099"/>
    <w:rsid w:val="000863A0"/>
    <w:rsid w:val="000B0A4E"/>
    <w:rsid w:val="000B339E"/>
    <w:rsid w:val="000B588B"/>
    <w:rsid w:val="000C037A"/>
    <w:rsid w:val="000C1F83"/>
    <w:rsid w:val="000E1CAA"/>
    <w:rsid w:val="00101674"/>
    <w:rsid w:val="00103364"/>
    <w:rsid w:val="00107547"/>
    <w:rsid w:val="00113999"/>
    <w:rsid w:val="00113FED"/>
    <w:rsid w:val="00124994"/>
    <w:rsid w:val="001304A4"/>
    <w:rsid w:val="001339E2"/>
    <w:rsid w:val="0014175C"/>
    <w:rsid w:val="001423BB"/>
    <w:rsid w:val="00151B12"/>
    <w:rsid w:val="00155721"/>
    <w:rsid w:val="00191395"/>
    <w:rsid w:val="00192FDE"/>
    <w:rsid w:val="00193EB0"/>
    <w:rsid w:val="001A439F"/>
    <w:rsid w:val="001C3152"/>
    <w:rsid w:val="001D150F"/>
    <w:rsid w:val="001D5C11"/>
    <w:rsid w:val="001D6368"/>
    <w:rsid w:val="001D7ABB"/>
    <w:rsid w:val="001E3205"/>
    <w:rsid w:val="00204B3A"/>
    <w:rsid w:val="00205102"/>
    <w:rsid w:val="00206904"/>
    <w:rsid w:val="002203C3"/>
    <w:rsid w:val="002230BE"/>
    <w:rsid w:val="0022378F"/>
    <w:rsid w:val="00234592"/>
    <w:rsid w:val="00234E27"/>
    <w:rsid w:val="002449E6"/>
    <w:rsid w:val="00257519"/>
    <w:rsid w:val="002718E4"/>
    <w:rsid w:val="00272980"/>
    <w:rsid w:val="002920EB"/>
    <w:rsid w:val="002E3E1D"/>
    <w:rsid w:val="002E3F1D"/>
    <w:rsid w:val="002E4ADB"/>
    <w:rsid w:val="002F0B6B"/>
    <w:rsid w:val="00300F8B"/>
    <w:rsid w:val="003164D0"/>
    <w:rsid w:val="00317CC3"/>
    <w:rsid w:val="00330A3D"/>
    <w:rsid w:val="00332244"/>
    <w:rsid w:val="0033523F"/>
    <w:rsid w:val="00364485"/>
    <w:rsid w:val="003909F6"/>
    <w:rsid w:val="003A112D"/>
    <w:rsid w:val="003B148A"/>
    <w:rsid w:val="003B473E"/>
    <w:rsid w:val="003D3DC7"/>
    <w:rsid w:val="003D7064"/>
    <w:rsid w:val="00403381"/>
    <w:rsid w:val="004036B8"/>
    <w:rsid w:val="004044BA"/>
    <w:rsid w:val="004146DA"/>
    <w:rsid w:val="00423432"/>
    <w:rsid w:val="00433936"/>
    <w:rsid w:val="00436C5C"/>
    <w:rsid w:val="004429DE"/>
    <w:rsid w:val="004525CC"/>
    <w:rsid w:val="00452B0E"/>
    <w:rsid w:val="00453D7B"/>
    <w:rsid w:val="00476417"/>
    <w:rsid w:val="00487F20"/>
    <w:rsid w:val="00491431"/>
    <w:rsid w:val="00496472"/>
    <w:rsid w:val="004E2658"/>
    <w:rsid w:val="004F40B6"/>
    <w:rsid w:val="005142D7"/>
    <w:rsid w:val="00516D8E"/>
    <w:rsid w:val="00532557"/>
    <w:rsid w:val="0053546D"/>
    <w:rsid w:val="00543DA8"/>
    <w:rsid w:val="0056276A"/>
    <w:rsid w:val="00577C80"/>
    <w:rsid w:val="005816AD"/>
    <w:rsid w:val="005B6838"/>
    <w:rsid w:val="005C2A69"/>
    <w:rsid w:val="005C4EB2"/>
    <w:rsid w:val="005E05FC"/>
    <w:rsid w:val="005E3B4D"/>
    <w:rsid w:val="005F0129"/>
    <w:rsid w:val="005F092D"/>
    <w:rsid w:val="0060773E"/>
    <w:rsid w:val="0062612A"/>
    <w:rsid w:val="00630400"/>
    <w:rsid w:val="0063126E"/>
    <w:rsid w:val="0063331B"/>
    <w:rsid w:val="00656264"/>
    <w:rsid w:val="00665899"/>
    <w:rsid w:val="00671F2F"/>
    <w:rsid w:val="006811C6"/>
    <w:rsid w:val="006A54D6"/>
    <w:rsid w:val="006B6986"/>
    <w:rsid w:val="006C5F5B"/>
    <w:rsid w:val="006C78B0"/>
    <w:rsid w:val="006F0849"/>
    <w:rsid w:val="00702CC6"/>
    <w:rsid w:val="00706CAC"/>
    <w:rsid w:val="00715DDF"/>
    <w:rsid w:val="007263E2"/>
    <w:rsid w:val="007323C5"/>
    <w:rsid w:val="00747B30"/>
    <w:rsid w:val="0075536C"/>
    <w:rsid w:val="00763A5E"/>
    <w:rsid w:val="007730A7"/>
    <w:rsid w:val="00776C7D"/>
    <w:rsid w:val="00783A09"/>
    <w:rsid w:val="00792C0F"/>
    <w:rsid w:val="00795A02"/>
    <w:rsid w:val="007A0EB3"/>
    <w:rsid w:val="007E3520"/>
    <w:rsid w:val="007E4F7C"/>
    <w:rsid w:val="007E755A"/>
    <w:rsid w:val="007F1D6B"/>
    <w:rsid w:val="007F477C"/>
    <w:rsid w:val="007F4F35"/>
    <w:rsid w:val="00814FA0"/>
    <w:rsid w:val="0081615F"/>
    <w:rsid w:val="00824D89"/>
    <w:rsid w:val="00876510"/>
    <w:rsid w:val="0088012E"/>
    <w:rsid w:val="008A0DCB"/>
    <w:rsid w:val="008A64C4"/>
    <w:rsid w:val="008D0551"/>
    <w:rsid w:val="008D15F3"/>
    <w:rsid w:val="008D712A"/>
    <w:rsid w:val="008E02FA"/>
    <w:rsid w:val="008F724A"/>
    <w:rsid w:val="0092150A"/>
    <w:rsid w:val="00922759"/>
    <w:rsid w:val="00935DA5"/>
    <w:rsid w:val="00936B94"/>
    <w:rsid w:val="0094205C"/>
    <w:rsid w:val="009431B8"/>
    <w:rsid w:val="00951234"/>
    <w:rsid w:val="00982B9F"/>
    <w:rsid w:val="00986EF2"/>
    <w:rsid w:val="0099241B"/>
    <w:rsid w:val="009A483C"/>
    <w:rsid w:val="009C306A"/>
    <w:rsid w:val="009C5479"/>
    <w:rsid w:val="009D4A38"/>
    <w:rsid w:val="009F317E"/>
    <w:rsid w:val="009F4E16"/>
    <w:rsid w:val="00A1033A"/>
    <w:rsid w:val="00A46ED3"/>
    <w:rsid w:val="00A82535"/>
    <w:rsid w:val="00A83F00"/>
    <w:rsid w:val="00AB0D32"/>
    <w:rsid w:val="00AB1F3B"/>
    <w:rsid w:val="00AB6C63"/>
    <w:rsid w:val="00AC6B2C"/>
    <w:rsid w:val="00AC6E0C"/>
    <w:rsid w:val="00AD6757"/>
    <w:rsid w:val="00AD7607"/>
    <w:rsid w:val="00AF48F2"/>
    <w:rsid w:val="00B325DE"/>
    <w:rsid w:val="00B52A24"/>
    <w:rsid w:val="00B536C9"/>
    <w:rsid w:val="00B53FFB"/>
    <w:rsid w:val="00B63DBB"/>
    <w:rsid w:val="00B730D1"/>
    <w:rsid w:val="00B73928"/>
    <w:rsid w:val="00B834CA"/>
    <w:rsid w:val="00B91BF0"/>
    <w:rsid w:val="00B92702"/>
    <w:rsid w:val="00BD48A1"/>
    <w:rsid w:val="00BE461D"/>
    <w:rsid w:val="00BE54FF"/>
    <w:rsid w:val="00BF75FD"/>
    <w:rsid w:val="00C35A84"/>
    <w:rsid w:val="00C35FB3"/>
    <w:rsid w:val="00C40605"/>
    <w:rsid w:val="00C76007"/>
    <w:rsid w:val="00C82446"/>
    <w:rsid w:val="00C82898"/>
    <w:rsid w:val="00C87CF1"/>
    <w:rsid w:val="00CA00F6"/>
    <w:rsid w:val="00CA72ED"/>
    <w:rsid w:val="00CB2A40"/>
    <w:rsid w:val="00CD12E8"/>
    <w:rsid w:val="00CE5FD9"/>
    <w:rsid w:val="00CF7DCC"/>
    <w:rsid w:val="00D12E36"/>
    <w:rsid w:val="00D131AB"/>
    <w:rsid w:val="00D27A0F"/>
    <w:rsid w:val="00D34F93"/>
    <w:rsid w:val="00D43A2F"/>
    <w:rsid w:val="00D53A60"/>
    <w:rsid w:val="00D60481"/>
    <w:rsid w:val="00DA52DF"/>
    <w:rsid w:val="00DB5C6F"/>
    <w:rsid w:val="00DC5C5C"/>
    <w:rsid w:val="00DD3102"/>
    <w:rsid w:val="00DD55BD"/>
    <w:rsid w:val="00DD6A87"/>
    <w:rsid w:val="00DE1C54"/>
    <w:rsid w:val="00DE2FD3"/>
    <w:rsid w:val="00DE326D"/>
    <w:rsid w:val="00DE5964"/>
    <w:rsid w:val="00DE7450"/>
    <w:rsid w:val="00DF2CAD"/>
    <w:rsid w:val="00DF32BE"/>
    <w:rsid w:val="00DF6650"/>
    <w:rsid w:val="00DF72C7"/>
    <w:rsid w:val="00E06479"/>
    <w:rsid w:val="00E072FA"/>
    <w:rsid w:val="00E120F6"/>
    <w:rsid w:val="00E27027"/>
    <w:rsid w:val="00E31D2E"/>
    <w:rsid w:val="00E37D9D"/>
    <w:rsid w:val="00E5490C"/>
    <w:rsid w:val="00E57A79"/>
    <w:rsid w:val="00E803E3"/>
    <w:rsid w:val="00E805BA"/>
    <w:rsid w:val="00E808E3"/>
    <w:rsid w:val="00E80BE0"/>
    <w:rsid w:val="00E93092"/>
    <w:rsid w:val="00E971FD"/>
    <w:rsid w:val="00EA0EEC"/>
    <w:rsid w:val="00EA2FB1"/>
    <w:rsid w:val="00EA60F9"/>
    <w:rsid w:val="00EC36C9"/>
    <w:rsid w:val="00EC5C0F"/>
    <w:rsid w:val="00EE0C63"/>
    <w:rsid w:val="00EE7C2D"/>
    <w:rsid w:val="00F004DD"/>
    <w:rsid w:val="00F05D30"/>
    <w:rsid w:val="00F157A4"/>
    <w:rsid w:val="00F34D15"/>
    <w:rsid w:val="00F661E7"/>
    <w:rsid w:val="00F75CEA"/>
    <w:rsid w:val="00F8117E"/>
    <w:rsid w:val="00FA527B"/>
    <w:rsid w:val="00FC1B01"/>
    <w:rsid w:val="00FD58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0F89A"/>
  <w14:defaultImageDpi w14:val="330"/>
  <w15:chartTrackingRefBased/>
  <w15:docId w15:val="{E20A7FB9-8CBF-4C77-8D62-788691EC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13Body-ProposalBodyText"/>
    <w:rsid w:val="00086099"/>
    <w:pPr>
      <w:suppressAutoHyphens/>
      <w:spacing w:before="120" w:after="120" w:line="240" w:lineRule="auto"/>
      <w:jc w:val="both"/>
    </w:pPr>
    <w:rPr>
      <w:rFonts w:eastAsiaTheme="minorEastAsia"/>
      <w:color w:val="2A2B2C" w:themeColor="text1"/>
    </w:rPr>
  </w:style>
  <w:style w:type="paragraph" w:styleId="Balk1">
    <w:name w:val="heading 1"/>
    <w:basedOn w:val="05Body-Heading1"/>
    <w:next w:val="Normal"/>
    <w:link w:val="Balk1Char"/>
    <w:uiPriority w:val="9"/>
    <w:rsid w:val="00EE7C2D"/>
  </w:style>
  <w:style w:type="paragraph" w:styleId="Balk2">
    <w:name w:val="heading 2"/>
    <w:basedOn w:val="Normal"/>
    <w:next w:val="Normal"/>
    <w:link w:val="Balk2Char"/>
    <w:uiPriority w:val="9"/>
    <w:semiHidden/>
    <w:unhideWhenUsed/>
    <w:qFormat/>
    <w:rsid w:val="00DE7450"/>
    <w:pPr>
      <w:keepNext/>
      <w:keepLines/>
      <w:spacing w:before="40" w:after="0"/>
      <w:outlineLvl w:val="1"/>
    </w:pPr>
    <w:rPr>
      <w:rFonts w:asciiTheme="majorHAnsi" w:eastAsiaTheme="majorEastAsia" w:hAnsiTheme="majorHAnsi" w:cstheme="majorBidi"/>
      <w:color w:val="002D43" w:themeColor="accent1" w:themeShade="BF"/>
      <w:sz w:val="26"/>
      <w:szCs w:val="26"/>
    </w:rPr>
  </w:style>
  <w:style w:type="paragraph" w:styleId="Balk3">
    <w:name w:val="heading 3"/>
    <w:basedOn w:val="Normal"/>
    <w:next w:val="Normal"/>
    <w:link w:val="Balk3Char"/>
    <w:uiPriority w:val="9"/>
    <w:semiHidden/>
    <w:unhideWhenUsed/>
    <w:qFormat/>
    <w:rsid w:val="00DE7450"/>
    <w:pPr>
      <w:keepNext/>
      <w:keepLines/>
      <w:spacing w:before="40" w:after="0"/>
      <w:outlineLvl w:val="2"/>
    </w:pPr>
    <w:rPr>
      <w:rFonts w:asciiTheme="majorHAnsi" w:eastAsiaTheme="majorEastAsia" w:hAnsiTheme="majorHAnsi" w:cstheme="majorBidi"/>
      <w:color w:val="001E2C"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95A02"/>
    <w:pPr>
      <w:tabs>
        <w:tab w:val="center" w:pos="4680"/>
        <w:tab w:val="right" w:pos="9360"/>
      </w:tabs>
      <w:spacing w:before="0" w:after="0"/>
      <w:jc w:val="right"/>
    </w:pPr>
    <w:rPr>
      <w:color w:val="FFFFFF" w:themeColor="background1"/>
      <w:sz w:val="16"/>
    </w:rPr>
  </w:style>
  <w:style w:type="character" w:customStyle="1" w:styleId="AltBilgiChar">
    <w:name w:val="Alt Bilgi Char"/>
    <w:basedOn w:val="VarsaylanParagrafYazTipi"/>
    <w:link w:val="AltBilgi"/>
    <w:uiPriority w:val="99"/>
    <w:rsid w:val="00795A02"/>
    <w:rPr>
      <w:color w:val="FFFFFF" w:themeColor="background1"/>
      <w:sz w:val="16"/>
    </w:rPr>
  </w:style>
  <w:style w:type="character" w:styleId="AklamaBavurusu">
    <w:name w:val="annotation reference"/>
    <w:basedOn w:val="VarsaylanParagrafYazTipi"/>
    <w:uiPriority w:val="99"/>
    <w:semiHidden/>
    <w:unhideWhenUsed/>
    <w:rsid w:val="002449E6"/>
    <w:rPr>
      <w:sz w:val="16"/>
      <w:szCs w:val="16"/>
    </w:rPr>
  </w:style>
  <w:style w:type="paragraph" w:styleId="AklamaMetni">
    <w:name w:val="annotation text"/>
    <w:basedOn w:val="Normal"/>
    <w:link w:val="AklamaMetniChar"/>
    <w:uiPriority w:val="99"/>
    <w:unhideWhenUsed/>
    <w:rsid w:val="002449E6"/>
    <w:rPr>
      <w:sz w:val="20"/>
      <w:szCs w:val="20"/>
    </w:rPr>
  </w:style>
  <w:style w:type="character" w:customStyle="1" w:styleId="AklamaMetniChar">
    <w:name w:val="Açıklama Metni Char"/>
    <w:basedOn w:val="VarsaylanParagrafYazTipi"/>
    <w:link w:val="AklamaMetni"/>
    <w:uiPriority w:val="99"/>
    <w:rsid w:val="002449E6"/>
    <w:rPr>
      <w:sz w:val="20"/>
      <w:szCs w:val="20"/>
    </w:rPr>
  </w:style>
  <w:style w:type="paragraph" w:styleId="AklamaKonusu">
    <w:name w:val="annotation subject"/>
    <w:basedOn w:val="AklamaMetni"/>
    <w:next w:val="AklamaMetni"/>
    <w:link w:val="AklamaKonusuChar"/>
    <w:uiPriority w:val="99"/>
    <w:semiHidden/>
    <w:unhideWhenUsed/>
    <w:rsid w:val="002449E6"/>
    <w:rPr>
      <w:b/>
      <w:bCs/>
    </w:rPr>
  </w:style>
  <w:style w:type="character" w:customStyle="1" w:styleId="AklamaKonusuChar">
    <w:name w:val="Açıklama Konusu Char"/>
    <w:basedOn w:val="AklamaMetniChar"/>
    <w:link w:val="AklamaKonusu"/>
    <w:uiPriority w:val="99"/>
    <w:semiHidden/>
    <w:rsid w:val="002449E6"/>
    <w:rPr>
      <w:b/>
      <w:bCs/>
      <w:sz w:val="20"/>
      <w:szCs w:val="20"/>
    </w:rPr>
  </w:style>
  <w:style w:type="paragraph" w:styleId="BalonMetni">
    <w:name w:val="Balloon Text"/>
    <w:basedOn w:val="Normal"/>
    <w:link w:val="BalonMetniChar"/>
    <w:uiPriority w:val="99"/>
    <w:semiHidden/>
    <w:unhideWhenUsed/>
    <w:rsid w:val="002449E6"/>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49E6"/>
    <w:rPr>
      <w:rFonts w:ascii="Segoe UI" w:hAnsi="Segoe UI" w:cs="Segoe UI"/>
      <w:sz w:val="18"/>
      <w:szCs w:val="18"/>
    </w:rPr>
  </w:style>
  <w:style w:type="table" w:styleId="TabloKlavuzu">
    <w:name w:val="Table Grid"/>
    <w:basedOn w:val="NormalTablo"/>
    <w:uiPriority w:val="39"/>
    <w:rsid w:val="0033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730A7"/>
    <w:rPr>
      <w:color w:val="007380" w:themeColor="hyperlink"/>
      <w:u w:val="single"/>
    </w:rPr>
  </w:style>
  <w:style w:type="paragraph" w:customStyle="1" w:styleId="26TOC-Title2">
    <w:name w:val="26) TOC - Title2"/>
    <w:basedOn w:val="TBal"/>
    <w:rsid w:val="007323C5"/>
  </w:style>
  <w:style w:type="character" w:customStyle="1" w:styleId="Balk1Char">
    <w:name w:val="Başlık 1 Char"/>
    <w:basedOn w:val="VarsaylanParagrafYazTipi"/>
    <w:link w:val="Balk1"/>
    <w:uiPriority w:val="9"/>
    <w:rsid w:val="00EE7C2D"/>
    <w:rPr>
      <w:rFonts w:asciiTheme="majorHAnsi" w:hAnsiTheme="majorHAnsi"/>
      <w:color w:val="003D5B" w:themeColor="text2"/>
      <w:sz w:val="40"/>
    </w:rPr>
  </w:style>
  <w:style w:type="paragraph" w:styleId="TBal">
    <w:name w:val="TOC Heading"/>
    <w:basedOn w:val="Normal"/>
    <w:next w:val="Normal"/>
    <w:uiPriority w:val="39"/>
    <w:unhideWhenUsed/>
    <w:qFormat/>
    <w:rsid w:val="007323C5"/>
    <w:pPr>
      <w:pageBreakBefore/>
      <w:spacing w:before="240"/>
      <w:jc w:val="left"/>
    </w:pPr>
    <w:rPr>
      <w:rFonts w:asciiTheme="majorHAnsi" w:hAnsiTheme="majorHAnsi"/>
      <w:color w:val="003D5B" w:themeColor="text2"/>
      <w:sz w:val="40"/>
    </w:rPr>
  </w:style>
  <w:style w:type="paragraph" w:customStyle="1" w:styleId="01TitlePage-Tagline">
    <w:name w:val="01) Title Page - Tagline"/>
    <w:basedOn w:val="Normal"/>
    <w:qFormat/>
    <w:rsid w:val="00982B9F"/>
    <w:pPr>
      <w:contextualSpacing/>
      <w:jc w:val="left"/>
    </w:pPr>
    <w:rPr>
      <w:rFonts w:asciiTheme="majorHAnsi" w:eastAsiaTheme="majorEastAsia" w:hAnsiTheme="majorHAnsi" w:cstheme="majorBidi"/>
      <w:color w:val="003D5B" w:themeColor="text2"/>
      <w:spacing w:val="-10"/>
      <w:kern w:val="28"/>
      <w:sz w:val="52"/>
      <w:szCs w:val="56"/>
    </w:rPr>
  </w:style>
  <w:style w:type="paragraph" w:customStyle="1" w:styleId="02TitlePage-RFPName">
    <w:name w:val="02) Title Page - RFP Name"/>
    <w:basedOn w:val="01TitlePage-Tagline"/>
    <w:qFormat/>
    <w:rsid w:val="0022378F"/>
    <w:rPr>
      <w:color w:val="24E2CB" w:themeColor="accent3"/>
      <w:sz w:val="44"/>
    </w:rPr>
  </w:style>
  <w:style w:type="paragraph" w:customStyle="1" w:styleId="03TitlePage-BoxText">
    <w:name w:val="03) Title Page - Box Text"/>
    <w:basedOn w:val="Normal"/>
    <w:qFormat/>
    <w:rsid w:val="00982B9F"/>
    <w:pPr>
      <w:jc w:val="left"/>
    </w:pPr>
    <w:rPr>
      <w:b/>
      <w:color w:val="003D5B" w:themeColor="text2"/>
    </w:rPr>
  </w:style>
  <w:style w:type="paragraph" w:customStyle="1" w:styleId="13Body-ProposalBodyText">
    <w:name w:val="13) Body - Proposal Body Text"/>
    <w:basedOn w:val="Normal"/>
    <w:qFormat/>
    <w:rsid w:val="002203C3"/>
  </w:style>
  <w:style w:type="paragraph" w:customStyle="1" w:styleId="04LegalPage-Heading1">
    <w:name w:val="04) Legal Page - Heading 1"/>
    <w:basedOn w:val="13Body-ProposalBodyText"/>
    <w:next w:val="13Body-ProposalBodyText"/>
    <w:qFormat/>
    <w:rsid w:val="00E120F6"/>
    <w:pPr>
      <w:spacing w:before="240"/>
      <w:jc w:val="left"/>
    </w:pPr>
    <w:rPr>
      <w:rFonts w:asciiTheme="majorHAnsi" w:hAnsiTheme="majorHAnsi"/>
      <w:color w:val="003D5B" w:themeColor="text2"/>
      <w:sz w:val="28"/>
    </w:rPr>
  </w:style>
  <w:style w:type="paragraph" w:styleId="stBilgi">
    <w:name w:val="header"/>
    <w:basedOn w:val="AltBilgi"/>
    <w:link w:val="stBilgiChar"/>
    <w:uiPriority w:val="99"/>
    <w:unhideWhenUsed/>
    <w:rsid w:val="00824D89"/>
    <w:rPr>
      <w:noProof/>
    </w:rPr>
  </w:style>
  <w:style w:type="character" w:customStyle="1" w:styleId="stBilgiChar">
    <w:name w:val="Üst Bilgi Char"/>
    <w:basedOn w:val="VarsaylanParagrafYazTipi"/>
    <w:link w:val="stBilgi"/>
    <w:uiPriority w:val="99"/>
    <w:rsid w:val="00824D89"/>
    <w:rPr>
      <w:noProof/>
      <w:color w:val="FFFFFF" w:themeColor="background1"/>
      <w:sz w:val="16"/>
    </w:rPr>
  </w:style>
  <w:style w:type="paragraph" w:customStyle="1" w:styleId="05Body-Heading1">
    <w:name w:val="05) Body - Heading 1"/>
    <w:next w:val="13Body-ProposalBodyText"/>
    <w:qFormat/>
    <w:rsid w:val="000B588B"/>
    <w:pPr>
      <w:pageBreakBefore/>
      <w:suppressAutoHyphens/>
      <w:spacing w:before="240" w:after="120" w:line="240" w:lineRule="auto"/>
      <w:outlineLvl w:val="0"/>
    </w:pPr>
    <w:rPr>
      <w:rFonts w:asciiTheme="majorHAnsi" w:hAnsiTheme="majorHAnsi"/>
      <w:color w:val="003D5B" w:themeColor="text2"/>
      <w:sz w:val="40"/>
    </w:rPr>
  </w:style>
  <w:style w:type="paragraph" w:customStyle="1" w:styleId="06Body-Heading2">
    <w:name w:val="06) Body - Heading 2"/>
    <w:basedOn w:val="05Body-Heading1"/>
    <w:next w:val="13Body-ProposalBodyText"/>
    <w:qFormat/>
    <w:rsid w:val="008A64C4"/>
    <w:pPr>
      <w:pageBreakBefore w:val="0"/>
    </w:pPr>
    <w:rPr>
      <w:sz w:val="36"/>
    </w:rPr>
  </w:style>
  <w:style w:type="paragraph" w:customStyle="1" w:styleId="07Body-Heading3">
    <w:name w:val="07) Body - Heading 3"/>
    <w:basedOn w:val="06Body-Heading2"/>
    <w:next w:val="13Body-ProposalBodyText"/>
    <w:qFormat/>
    <w:rsid w:val="00452B0E"/>
    <w:rPr>
      <w:color w:val="00737F" w:themeColor="accent2"/>
      <w:sz w:val="32"/>
    </w:rPr>
  </w:style>
  <w:style w:type="paragraph" w:customStyle="1" w:styleId="08Body-Heading4">
    <w:name w:val="08) Body - Heading 4"/>
    <w:basedOn w:val="07Body-Heading3"/>
    <w:next w:val="13Body-ProposalBodyText"/>
    <w:qFormat/>
    <w:rsid w:val="007F477C"/>
    <w:rPr>
      <w:color w:val="003D5B" w:themeColor="text2"/>
      <w:sz w:val="28"/>
    </w:rPr>
  </w:style>
  <w:style w:type="paragraph" w:customStyle="1" w:styleId="09Body-Heading5">
    <w:name w:val="09) Body - Heading 5"/>
    <w:basedOn w:val="08Body-Heading4"/>
    <w:next w:val="13Body-ProposalBodyText"/>
    <w:qFormat/>
    <w:rsid w:val="007F477C"/>
    <w:rPr>
      <w:color w:val="003D5A" w:themeColor="accent1"/>
      <w:sz w:val="24"/>
    </w:rPr>
  </w:style>
  <w:style w:type="paragraph" w:customStyle="1" w:styleId="10Body-Heading6">
    <w:name w:val="10) Body - Heading 6"/>
    <w:basedOn w:val="09Body-Heading5"/>
    <w:next w:val="13Body-ProposalBodyText"/>
    <w:qFormat/>
    <w:rsid w:val="00452B0E"/>
    <w:rPr>
      <w:color w:val="00737F" w:themeColor="accent2"/>
      <w:sz w:val="22"/>
    </w:rPr>
  </w:style>
  <w:style w:type="character" w:customStyle="1" w:styleId="Balk2Char">
    <w:name w:val="Başlık 2 Char"/>
    <w:basedOn w:val="VarsaylanParagrafYazTipi"/>
    <w:link w:val="Balk2"/>
    <w:uiPriority w:val="9"/>
    <w:semiHidden/>
    <w:rsid w:val="00DE7450"/>
    <w:rPr>
      <w:rFonts w:asciiTheme="majorHAnsi" w:eastAsiaTheme="majorEastAsia" w:hAnsiTheme="majorHAnsi" w:cstheme="majorBidi"/>
      <w:color w:val="002D43" w:themeColor="accent1" w:themeShade="BF"/>
      <w:sz w:val="26"/>
      <w:szCs w:val="26"/>
    </w:rPr>
  </w:style>
  <w:style w:type="character" w:customStyle="1" w:styleId="Balk3Char">
    <w:name w:val="Başlık 3 Char"/>
    <w:basedOn w:val="VarsaylanParagrafYazTipi"/>
    <w:link w:val="Balk3"/>
    <w:uiPriority w:val="9"/>
    <w:semiHidden/>
    <w:rsid w:val="00DE7450"/>
    <w:rPr>
      <w:rFonts w:asciiTheme="majorHAnsi" w:eastAsiaTheme="majorEastAsia" w:hAnsiTheme="majorHAnsi" w:cstheme="majorBidi"/>
      <w:color w:val="001E2C" w:themeColor="accent1" w:themeShade="7F"/>
      <w:sz w:val="24"/>
      <w:szCs w:val="24"/>
    </w:rPr>
  </w:style>
  <w:style w:type="paragraph" w:styleId="T1">
    <w:name w:val="toc 1"/>
    <w:basedOn w:val="Normal"/>
    <w:next w:val="Normal"/>
    <w:autoRedefine/>
    <w:uiPriority w:val="39"/>
    <w:unhideWhenUsed/>
    <w:rsid w:val="00086099"/>
    <w:pPr>
      <w:spacing w:after="100"/>
    </w:pPr>
    <w:rPr>
      <w:b/>
    </w:rPr>
  </w:style>
  <w:style w:type="paragraph" w:styleId="T2">
    <w:name w:val="toc 2"/>
    <w:basedOn w:val="Normal"/>
    <w:next w:val="Normal"/>
    <w:autoRedefine/>
    <w:uiPriority w:val="39"/>
    <w:unhideWhenUsed/>
    <w:rsid w:val="00DE7450"/>
    <w:pPr>
      <w:spacing w:after="100"/>
      <w:ind w:left="220"/>
    </w:pPr>
  </w:style>
  <w:style w:type="paragraph" w:customStyle="1" w:styleId="11Body-Question">
    <w:name w:val="11) Body - Question"/>
    <w:basedOn w:val="13Body-ProposalBodyText"/>
    <w:next w:val="13Body-ProposalBodyText"/>
    <w:qFormat/>
    <w:rsid w:val="004036B8"/>
    <w:pPr>
      <w:shd w:val="clear" w:color="auto" w:fill="003D5B" w:themeFill="text2"/>
    </w:pPr>
    <w:rPr>
      <w:b/>
      <w:color w:val="FFFFFF" w:themeColor="background1"/>
    </w:rPr>
  </w:style>
  <w:style w:type="paragraph" w:customStyle="1" w:styleId="12Body-QuestionBullet">
    <w:name w:val="12) Body - Question Bullet"/>
    <w:basedOn w:val="11Body-Question"/>
    <w:next w:val="13Body-ProposalBodyText"/>
    <w:qFormat/>
    <w:rsid w:val="00DF2CAD"/>
    <w:pPr>
      <w:numPr>
        <w:numId w:val="1"/>
      </w:numPr>
    </w:pPr>
  </w:style>
  <w:style w:type="paragraph" w:customStyle="1" w:styleId="14Body-ProposalBullet1">
    <w:name w:val="14) Body - Proposal Bullet 1"/>
    <w:basedOn w:val="13Body-ProposalBodyText"/>
    <w:qFormat/>
    <w:rsid w:val="00783A09"/>
    <w:pPr>
      <w:numPr>
        <w:numId w:val="2"/>
      </w:numPr>
    </w:pPr>
  </w:style>
  <w:style w:type="paragraph" w:customStyle="1" w:styleId="15Body-ProposalBullet2">
    <w:name w:val="15) Body - Proposal Bullet 2"/>
    <w:basedOn w:val="13Body-ProposalBodyText"/>
    <w:qFormat/>
    <w:rsid w:val="00783A09"/>
    <w:pPr>
      <w:numPr>
        <w:numId w:val="3"/>
      </w:numPr>
      <w:ind w:left="1080"/>
    </w:pPr>
  </w:style>
  <w:style w:type="paragraph" w:customStyle="1" w:styleId="16Body-ProposalBullet3">
    <w:name w:val="16) Body - Proposal Bullet 3"/>
    <w:basedOn w:val="13Body-ProposalBodyText"/>
    <w:qFormat/>
    <w:rsid w:val="00783A09"/>
    <w:pPr>
      <w:numPr>
        <w:numId w:val="4"/>
      </w:numPr>
      <w:ind w:left="1440"/>
    </w:pPr>
  </w:style>
  <w:style w:type="paragraph" w:customStyle="1" w:styleId="19Body-TableTitles">
    <w:name w:val="19) Body - Table Titles"/>
    <w:basedOn w:val="13Body-ProposalBodyText"/>
    <w:next w:val="13Body-ProposalBodyText"/>
    <w:qFormat/>
    <w:rsid w:val="00B536C9"/>
    <w:pPr>
      <w:spacing w:before="60" w:after="60"/>
      <w:jc w:val="center"/>
    </w:pPr>
    <w:rPr>
      <w:b/>
      <w:color w:val="FFFFFF" w:themeColor="background1"/>
    </w:rPr>
  </w:style>
  <w:style w:type="paragraph" w:customStyle="1" w:styleId="20Body-TableText">
    <w:name w:val="20) Body - Table Text"/>
    <w:basedOn w:val="13Body-ProposalBodyText"/>
    <w:next w:val="13Body-ProposalBodyText"/>
    <w:qFormat/>
    <w:rsid w:val="0092150A"/>
    <w:pPr>
      <w:spacing w:before="60" w:after="60"/>
      <w:jc w:val="left"/>
    </w:pPr>
  </w:style>
  <w:style w:type="paragraph" w:customStyle="1" w:styleId="21Body-TableBullet1">
    <w:name w:val="21) Body - Table Bullet 1"/>
    <w:basedOn w:val="20Body-TableText"/>
    <w:next w:val="20Body-TableText"/>
    <w:qFormat/>
    <w:rsid w:val="000B339E"/>
    <w:pPr>
      <w:numPr>
        <w:numId w:val="9"/>
      </w:numPr>
      <w:ind w:left="720"/>
    </w:pPr>
  </w:style>
  <w:style w:type="paragraph" w:customStyle="1" w:styleId="22Body-TableBullet2">
    <w:name w:val="22) Body - Table Bullet 2"/>
    <w:basedOn w:val="20Body-TableText"/>
    <w:qFormat/>
    <w:rsid w:val="00B536C9"/>
    <w:pPr>
      <w:numPr>
        <w:numId w:val="5"/>
      </w:numPr>
    </w:pPr>
  </w:style>
  <w:style w:type="paragraph" w:customStyle="1" w:styleId="17NumberedParagraphBullet1">
    <w:name w:val="17) Numbered Paragraph Bullet 1"/>
    <w:basedOn w:val="13Body-ProposalBodyText"/>
    <w:qFormat/>
    <w:rsid w:val="0075536C"/>
    <w:pPr>
      <w:numPr>
        <w:numId w:val="6"/>
      </w:numPr>
      <w:ind w:left="720"/>
    </w:pPr>
  </w:style>
  <w:style w:type="paragraph" w:customStyle="1" w:styleId="18NumberedParagraphBullet2">
    <w:name w:val="18) Numbered Paragraph Bullet 2"/>
    <w:basedOn w:val="13Body-ProposalBodyText"/>
    <w:qFormat/>
    <w:rsid w:val="0075536C"/>
    <w:pPr>
      <w:numPr>
        <w:numId w:val="7"/>
      </w:numPr>
    </w:pPr>
  </w:style>
  <w:style w:type="paragraph" w:customStyle="1" w:styleId="23Body-Quotes">
    <w:name w:val="23) Body - Quotes"/>
    <w:basedOn w:val="13Body-ProposalBodyText"/>
    <w:next w:val="13Body-ProposalBodyText"/>
    <w:qFormat/>
    <w:rsid w:val="00715DDF"/>
    <w:pPr>
      <w:pBdr>
        <w:left w:val="single" w:sz="36" w:space="4" w:color="24E2CB" w:themeColor="accent3"/>
      </w:pBdr>
      <w:ind w:left="720"/>
    </w:pPr>
    <w:rPr>
      <w:i/>
    </w:rPr>
  </w:style>
  <w:style w:type="paragraph" w:customStyle="1" w:styleId="24ClosingPage-Tagline">
    <w:name w:val="24) Closing Page - Tagline"/>
    <w:basedOn w:val="01TitlePage-Tagline"/>
    <w:next w:val="13Body-ProposalBodyText"/>
    <w:qFormat/>
    <w:rsid w:val="0092150A"/>
    <w:rPr>
      <w:sz w:val="48"/>
    </w:rPr>
  </w:style>
  <w:style w:type="paragraph" w:customStyle="1" w:styleId="25ClosingPage-Titles">
    <w:name w:val="25) Closing Page - Titles"/>
    <w:basedOn w:val="20Body-TableText"/>
    <w:qFormat/>
    <w:rsid w:val="0092150A"/>
    <w:rPr>
      <w:rFonts w:asciiTheme="majorHAnsi" w:hAnsiTheme="majorHAnsi"/>
      <w:color w:val="003D5B" w:themeColor="text2"/>
    </w:rPr>
  </w:style>
  <w:style w:type="table" w:customStyle="1" w:styleId="a">
    <w:name w:val="a"/>
    <w:basedOn w:val="NormalTablo"/>
    <w:rsid w:val="009A483C"/>
    <w:pPr>
      <w:pBdr>
        <w:top w:val="nil"/>
        <w:left w:val="nil"/>
        <w:bottom w:val="nil"/>
        <w:right w:val="nil"/>
        <w:between w:val="nil"/>
      </w:pBdr>
      <w:spacing w:before="240" w:after="0" w:line="240" w:lineRule="auto"/>
      <w:ind w:left="714" w:hanging="357"/>
    </w:pPr>
    <w:rPr>
      <w:rFonts w:ascii="Nokia Pure Text" w:eastAsia="Nokia Pure Text" w:hAnsi="Nokia Pure Text" w:cs="Nokia Pure Text"/>
      <w:color w:val="44546A"/>
      <w:lang w:val="en-GB" w:eastAsia="fr-FR"/>
    </w:rPr>
    <w:tblPr>
      <w:tblStyleRowBandSize w:val="1"/>
      <w:tblStyleColBandSize w:val="1"/>
      <w:tblInd w:w="0" w:type="nil"/>
    </w:tblPr>
  </w:style>
  <w:style w:type="paragraph" w:styleId="Dzeltme">
    <w:name w:val="Revision"/>
    <w:hidden/>
    <w:uiPriority w:val="99"/>
    <w:semiHidden/>
    <w:rsid w:val="009A483C"/>
    <w:pPr>
      <w:spacing w:after="0" w:line="240" w:lineRule="auto"/>
    </w:pPr>
    <w:rPr>
      <w:rFonts w:eastAsiaTheme="minorEastAsia"/>
      <w:color w:val="2A2B2C"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NX NewCo Colors">
      <a:dk1>
        <a:srgbClr val="2A2B2C"/>
      </a:dk1>
      <a:lt1>
        <a:srgbClr val="FFFFFF"/>
      </a:lt1>
      <a:dk2>
        <a:srgbClr val="003D5B"/>
      </a:dk2>
      <a:lt2>
        <a:srgbClr val="F2F2F2"/>
      </a:lt2>
      <a:accent1>
        <a:srgbClr val="003D5A"/>
      </a:accent1>
      <a:accent2>
        <a:srgbClr val="00737F"/>
      </a:accent2>
      <a:accent3>
        <a:srgbClr val="24E2CB"/>
      </a:accent3>
      <a:accent4>
        <a:srgbClr val="FBAD18"/>
      </a:accent4>
      <a:accent5>
        <a:srgbClr val="FF8300"/>
      </a:accent5>
      <a:accent6>
        <a:srgbClr val="CC3262"/>
      </a:accent6>
      <a:hlink>
        <a:srgbClr val="007380"/>
      </a:hlink>
      <a:folHlink>
        <a:srgbClr val="2ED7C3"/>
      </a:folHlink>
    </a:clrScheme>
    <a:fontScheme name="CNX 2024">
      <a:majorFont>
        <a:latin typeface="Montserrat Extra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42f4ac-84f3-4ffe-9f79-5573a37ed263">
      <Terms xmlns="http://schemas.microsoft.com/office/infopath/2007/PartnerControls"/>
    </lcf76f155ced4ddcb4097134ff3c332f>
    <TaxCatchAll xmlns="82be051d-a92b-4565-a187-f8e96d13932e" xsi:nil="true"/>
    <SoMeassetsoncanva xmlns="de42f4ac-84f3-4ffe-9f79-5573a37ed263">
      <Url xsi:nil="true"/>
      <Description xsi:nil="true"/>
    </SoMeassetsoncanva>
    <https_x003a__x002f__x002f_www_x002e_canva_x002e_com_x002f_folder_x002f_FAFOBTFFXww_x003f_utm_source_x003d_foldershareutm_medium_x003d_emailutm_campaign_x003d_social xmlns="de42f4ac-84f3-4ffe-9f79-5573a37ed263">
      <Url xsi:nil="true"/>
      <Description xsi:nil="true"/>
    </https_x003a__x002f__x002f_www_x002e_canva_x002e_com_x002f_folder_x002f_FAFOBTFFXww_x003f_utm_source_x003d_foldershareutm_medium_x003d_emailutm_campaign_x003d_social>
    <oncanva xmlns="de42f4ac-84f3-4ffe-9f79-5573a37ed263">
      <Url xsi:nil="true"/>
      <Description xsi:nil="true"/>
    </oncanv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94E96C7EA803428409D50C0DFD1910" ma:contentTypeVersion="22" ma:contentTypeDescription="Create a new document." ma:contentTypeScope="" ma:versionID="f521e55135dcdcc454326bbb87dfdac4">
  <xsd:schema xmlns:xsd="http://www.w3.org/2001/XMLSchema" xmlns:xs="http://www.w3.org/2001/XMLSchema" xmlns:p="http://schemas.microsoft.com/office/2006/metadata/properties" xmlns:ns2="de42f4ac-84f3-4ffe-9f79-5573a37ed263" xmlns:ns3="82be051d-a92b-4565-a187-f8e96d13932e" targetNamespace="http://schemas.microsoft.com/office/2006/metadata/properties" ma:root="true" ma:fieldsID="f9a9055d4c2c27029f9bbd25e5e047b6" ns2:_="" ns3:_="">
    <xsd:import namespace="de42f4ac-84f3-4ffe-9f79-5573a37ed263"/>
    <xsd:import namespace="82be051d-a92b-4565-a187-f8e96d1393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ttps_x003a__x002f__x002f_www_x002e_canva_x002e_com_x002f_folder_x002f_FAFOBTFFXww_x003f_utm_source_x003d_foldershareutm_medium_x003d_emailutm_campaign_x003d_social" minOccurs="0"/>
                <xsd:element ref="ns2:SoMeassetsoncanva" minOccurs="0"/>
                <xsd:element ref="ns2:oncan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2f4ac-84f3-4ffe-9f79-5573a37ed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75221-6d37-4f95-92e8-0b0ea719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ttps_x003a__x002f__x002f_www_x002e_canva_x002e_com_x002f_folder_x002f_FAFOBTFFXww_x003f_utm_source_x003d_foldershareutm_medium_x003d_emailutm_campaign_x003d_social" ma:index="26" nillable="true" ma:displayName="THF ESG assets on canva" ma:description="https://www.canva.com/folder/FAFOBTFFXww?utm_source=foldershare&amp;utm_medium=email&amp;utm_campaign=social" ma:format="Image" ma:internalName="https_x003a__x002f__x002f_www_x002e_canva_x002e_com_x002f_folder_x002f_FAFOBTFFXww_x003f_utm_source_x003d_foldershareutm_medium_x003d_emailutm_campaign_x003d_social">
      <xsd:complexType>
        <xsd:complexContent>
          <xsd:extension base="dms:URL">
            <xsd:sequence>
              <xsd:element name="Url" type="dms:ValidUrl" minOccurs="0" nillable="true"/>
              <xsd:element name="Description" type="xsd:string" nillable="true"/>
            </xsd:sequence>
          </xsd:extension>
        </xsd:complexContent>
      </xsd:complexType>
    </xsd:element>
    <xsd:element name="SoMeassetsoncanva" ma:index="27" nillable="true" ma:displayName="SoMe assets on canva" ma:description="https://www.canva.com/folder/FAFOBTFFXww?utm_source=foldershare&amp;utm_medium=email&amp;utm_campaign=social" ma:format="Hyperlink" ma:internalName="SoMeassetsoncanva">
      <xsd:complexType>
        <xsd:complexContent>
          <xsd:extension base="dms:URL">
            <xsd:sequence>
              <xsd:element name="Url" type="dms:ValidUrl" minOccurs="0" nillable="true"/>
              <xsd:element name="Description" type="xsd:string" nillable="true"/>
            </xsd:sequence>
          </xsd:extension>
        </xsd:complexContent>
      </xsd:complexType>
    </xsd:element>
    <xsd:element name="oncanva" ma:index="28" nillable="true" ma:displayName="on canva" ma:description="https://www.canva.com/design/DAF-uuDHHQQ/h6vRxqW3G67tqcEx3uzSrw/edit?utm_content=DAF-uuDHHQQ&amp;utm_campaign=designshare&amp;utm_medium=link2&amp;utm_source=sharebutton" ma:format="Hyperlink" ma:internalName="oncanv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be051d-a92b-4565-a187-f8e96d1393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52a16a-8f22-4933-a484-e7d785bb7394}" ma:internalName="TaxCatchAll" ma:showField="CatchAllData" ma:web="82be051d-a92b-4565-a187-f8e96d139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E79EB-1DC3-439A-BD56-03EADBB06CCD}">
  <ds:schemaRefs>
    <ds:schemaRef ds:uri="http://schemas.microsoft.com/sharepoint/v3/contenttype/forms"/>
  </ds:schemaRefs>
</ds:datastoreItem>
</file>

<file path=customXml/itemProps2.xml><?xml version="1.0" encoding="utf-8"?>
<ds:datastoreItem xmlns:ds="http://schemas.openxmlformats.org/officeDocument/2006/customXml" ds:itemID="{AE4FC5ED-4A47-4B83-8C29-A347D17A3A9D}">
  <ds:schemaRefs>
    <ds:schemaRef ds:uri="http://schemas.microsoft.com/office/2006/metadata/properties"/>
    <ds:schemaRef ds:uri="http://schemas.microsoft.com/office/infopath/2007/PartnerControls"/>
    <ds:schemaRef ds:uri="de42f4ac-84f3-4ffe-9f79-5573a37ed263"/>
    <ds:schemaRef ds:uri="82be051d-a92b-4565-a187-f8e96d13932e"/>
  </ds:schemaRefs>
</ds:datastoreItem>
</file>

<file path=customXml/itemProps3.xml><?xml version="1.0" encoding="utf-8"?>
<ds:datastoreItem xmlns:ds="http://schemas.openxmlformats.org/officeDocument/2006/customXml" ds:itemID="{9E4A5B02-FE41-45D2-B98A-3B3D298060FC}">
  <ds:schemaRefs>
    <ds:schemaRef ds:uri="http://schemas.openxmlformats.org/officeDocument/2006/bibliography"/>
  </ds:schemaRefs>
</ds:datastoreItem>
</file>

<file path=customXml/itemProps4.xml><?xml version="1.0" encoding="utf-8"?>
<ds:datastoreItem xmlns:ds="http://schemas.openxmlformats.org/officeDocument/2006/customXml" ds:itemID="{9C718606-5D3E-4340-B0B7-B245E76F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2f4ac-84f3-4ffe-9f79-5573a37ed263"/>
    <ds:schemaRef ds:uri="82be051d-a92b-4565-a187-f8e96d139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1589</Words>
  <Characters>9058</Characters>
  <Application>Microsoft Office Word</Application>
  <DocSecurity>0</DocSecurity>
  <Lines>75</Lines>
  <Paragraphs>21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Convergys Corporation</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Concentrix Global Privacy</dc:creator>
  <cp:keywords/>
  <dc:description/>
  <cp:lastModifiedBy>EDU-039</cp:lastModifiedBy>
  <cp:revision>4</cp:revision>
  <cp:lastPrinted>2019-09-11T14:50:00Z</cp:lastPrinted>
  <dcterms:created xsi:type="dcterms:W3CDTF">2024-09-12T13:46:00Z</dcterms:created>
  <dcterms:modified xsi:type="dcterms:W3CDTF">2024-09-13T07:39:00Z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0x010100AF94E96C7EA803428409D50C0DFD1910</vt:lpwstr>
  </property>
  <property fmtid="{D5CDD505-2E9C-101B-9397-08002B2CF9AE}" pid="3" name="MediaServiceImageTags">
    <vt:lpwstr/>
  </property>
  <property fmtid="{D5CDD505-2E9C-101B-9397-08002B2CF9AE}" pid="4" name="ClassificationContentMarkingHeaderShapeIds">
    <vt:lpwstr>636d9798,5bb6382d,6a501a9</vt:lpwstr>
  </property>
  <property fmtid="{D5CDD505-2E9C-101B-9397-08002B2CF9AE}" pid="5" name="ClassificationContentMarkingHeaderFontProps">
    <vt:lpwstr>#000000,10,Calibri</vt:lpwstr>
  </property>
  <property fmtid="{D5CDD505-2E9C-101B-9397-08002B2CF9AE}" pid="6" name="ClassificationContentMarkingHeaderText">
    <vt:lpwstr>Concentrix + Webhelp Classified - Public</vt:lpwstr>
  </property>
  <property fmtid="{D5CDD505-2E9C-101B-9397-08002B2CF9AE}" pid="7" name="MSIP_Label_2462e9c9-6052-45f1-aac3-fe0d2619ea25_Enabled">
    <vt:lpwstr>true</vt:lpwstr>
  </property>
  <property fmtid="{D5CDD505-2E9C-101B-9397-08002B2CF9AE}" pid="8" name="MSIP_Label_2462e9c9-6052-45f1-aac3-fe0d2619ea25_SetDate">
    <vt:lpwstr>2024-06-13T12:09:06Z</vt:lpwstr>
  </property>
  <property fmtid="{D5CDD505-2E9C-101B-9397-08002B2CF9AE}" pid="9" name="MSIP_Label_2462e9c9-6052-45f1-aac3-fe0d2619ea25_Method">
    <vt:lpwstr>Privileged</vt:lpwstr>
  </property>
  <property fmtid="{D5CDD505-2E9C-101B-9397-08002B2CF9AE}" pid="10" name="MSIP_Label_2462e9c9-6052-45f1-aac3-fe0d2619ea25_Name">
    <vt:lpwstr>2462e9c9-6052-45f1-aac3-fe0d2619ea25</vt:lpwstr>
  </property>
  <property fmtid="{D5CDD505-2E9C-101B-9397-08002B2CF9AE}" pid="11" name="MSIP_Label_2462e9c9-6052-45f1-aac3-fe0d2619ea25_SiteId">
    <vt:lpwstr>289dae10-af47-4873-b9a0-2fc36e69cf2f</vt:lpwstr>
  </property>
  <property fmtid="{D5CDD505-2E9C-101B-9397-08002B2CF9AE}" pid="12" name="MSIP_Label_2462e9c9-6052-45f1-aac3-fe0d2619ea25_ActionId">
    <vt:lpwstr>f6e08911-ea7b-4d91-b543-212300b826cc</vt:lpwstr>
  </property>
  <property fmtid="{D5CDD505-2E9C-101B-9397-08002B2CF9AE}" pid="13" name="MSIP_Label_2462e9c9-6052-45f1-aac3-fe0d2619ea25_ContentBits">
    <vt:lpwstr>1</vt:lpwstr>
  </property>
</Properties>
</file>